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C7E0E" w14:textId="77777777" w:rsidR="009C7E8B" w:rsidRPr="00EB388A" w:rsidRDefault="002C582F" w:rsidP="00EB388A">
      <w:pPr>
        <w:pStyle w:val="Corpodetexto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B388A">
        <w:rPr>
          <w:rFonts w:ascii="Arial" w:hAnsi="Arial" w:cs="Arial"/>
          <w:b/>
          <w:sz w:val="28"/>
          <w:szCs w:val="28"/>
        </w:rPr>
        <w:t>Região Sul</w:t>
      </w:r>
      <w:r w:rsidR="009C5CBD" w:rsidRPr="00EB388A">
        <w:rPr>
          <w:rFonts w:ascii="Arial" w:hAnsi="Arial" w:cs="Arial"/>
          <w:b/>
          <w:sz w:val="28"/>
          <w:szCs w:val="28"/>
        </w:rPr>
        <w:t xml:space="preserve"> registra o maior aumento no preço da </w:t>
      </w:r>
    </w:p>
    <w:p w14:paraId="4DBE1CE4" w14:textId="38C18506" w:rsidR="000C6DF6" w:rsidRPr="00EB388A" w:rsidRDefault="009C5CBD" w:rsidP="00EB388A">
      <w:pPr>
        <w:pStyle w:val="Corpodetexto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EB388A">
        <w:rPr>
          <w:rFonts w:ascii="Arial" w:hAnsi="Arial" w:cs="Arial"/>
          <w:b/>
          <w:sz w:val="28"/>
          <w:szCs w:val="28"/>
        </w:rPr>
        <w:t>gasolina</w:t>
      </w:r>
      <w:proofErr w:type="gramEnd"/>
      <w:r w:rsidRPr="00EB388A">
        <w:rPr>
          <w:rFonts w:ascii="Arial" w:hAnsi="Arial" w:cs="Arial"/>
          <w:b/>
          <w:sz w:val="28"/>
          <w:szCs w:val="28"/>
        </w:rPr>
        <w:t xml:space="preserve"> </w:t>
      </w:r>
      <w:r w:rsidR="009C7E8B" w:rsidRPr="00EB388A">
        <w:rPr>
          <w:rFonts w:ascii="Arial" w:hAnsi="Arial" w:cs="Arial"/>
          <w:b/>
          <w:sz w:val="28"/>
          <w:szCs w:val="28"/>
        </w:rPr>
        <w:t>n</w:t>
      </w:r>
      <w:r w:rsidRPr="00EB388A">
        <w:rPr>
          <w:rFonts w:ascii="Arial" w:hAnsi="Arial" w:cs="Arial"/>
          <w:b/>
          <w:sz w:val="28"/>
          <w:szCs w:val="28"/>
        </w:rPr>
        <w:t xml:space="preserve">o </w:t>
      </w:r>
      <w:r w:rsidR="009C7E8B" w:rsidRPr="00EB388A">
        <w:rPr>
          <w:rFonts w:ascii="Arial" w:hAnsi="Arial" w:cs="Arial"/>
          <w:b/>
          <w:sz w:val="28"/>
          <w:szCs w:val="28"/>
        </w:rPr>
        <w:t>P</w:t>
      </w:r>
      <w:r w:rsidRPr="00EB388A">
        <w:rPr>
          <w:rFonts w:ascii="Arial" w:hAnsi="Arial" w:cs="Arial"/>
          <w:b/>
          <w:sz w:val="28"/>
          <w:szCs w:val="28"/>
        </w:rPr>
        <w:t>aís</w:t>
      </w:r>
      <w:r w:rsidR="002C582F" w:rsidRPr="00EB388A">
        <w:rPr>
          <w:rFonts w:ascii="Arial" w:hAnsi="Arial" w:cs="Arial"/>
          <w:b/>
          <w:sz w:val="28"/>
          <w:szCs w:val="28"/>
        </w:rPr>
        <w:t>,</w:t>
      </w:r>
      <w:r w:rsidR="007A1C49" w:rsidRPr="00EB388A">
        <w:rPr>
          <w:rFonts w:ascii="Arial" w:hAnsi="Arial" w:cs="Arial"/>
          <w:b/>
          <w:sz w:val="28"/>
          <w:szCs w:val="28"/>
        </w:rPr>
        <w:t xml:space="preserve"> </w:t>
      </w:r>
      <w:r w:rsidR="002C582F" w:rsidRPr="00EB388A">
        <w:rPr>
          <w:rFonts w:ascii="Arial" w:hAnsi="Arial" w:cs="Arial"/>
          <w:b/>
          <w:sz w:val="28"/>
          <w:szCs w:val="28"/>
        </w:rPr>
        <w:t>revela</w:t>
      </w:r>
      <w:r w:rsidR="009C7E8B" w:rsidRPr="00EB388A">
        <w:rPr>
          <w:rFonts w:ascii="Arial" w:hAnsi="Arial" w:cs="Arial"/>
          <w:b/>
          <w:sz w:val="28"/>
          <w:szCs w:val="28"/>
        </w:rPr>
        <w:t xml:space="preserve"> o</w:t>
      </w:r>
      <w:r w:rsidR="002C582F" w:rsidRPr="00EB388A">
        <w:rPr>
          <w:rFonts w:ascii="Arial" w:hAnsi="Arial" w:cs="Arial"/>
          <w:b/>
          <w:sz w:val="28"/>
          <w:szCs w:val="28"/>
        </w:rPr>
        <w:t xml:space="preserve"> </w:t>
      </w:r>
      <w:r w:rsidR="00897418" w:rsidRPr="00EB388A">
        <w:rPr>
          <w:rFonts w:ascii="Arial" w:hAnsi="Arial" w:cs="Arial"/>
          <w:b/>
          <w:sz w:val="28"/>
          <w:szCs w:val="28"/>
        </w:rPr>
        <w:t xml:space="preserve">Índice da Ticket Log </w:t>
      </w:r>
    </w:p>
    <w:p w14:paraId="535700F7" w14:textId="703E194A" w:rsidR="00897418" w:rsidRPr="00EB388A" w:rsidRDefault="005262C3" w:rsidP="00EB388A">
      <w:pPr>
        <w:pStyle w:val="Corpodetexto"/>
        <w:spacing w:after="0" w:line="360" w:lineRule="auto"/>
        <w:jc w:val="center"/>
        <w:rPr>
          <w:rFonts w:ascii="Arial" w:hAnsi="Arial" w:cs="Arial"/>
          <w:i/>
        </w:rPr>
      </w:pPr>
      <w:r w:rsidRPr="00EB388A">
        <w:rPr>
          <w:rFonts w:ascii="Arial" w:hAnsi="Arial" w:cs="Arial"/>
          <w:i/>
        </w:rPr>
        <w:t>Combustíve</w:t>
      </w:r>
      <w:r w:rsidR="009C5CBD" w:rsidRPr="00EB388A">
        <w:rPr>
          <w:rFonts w:ascii="Arial" w:hAnsi="Arial" w:cs="Arial"/>
          <w:i/>
        </w:rPr>
        <w:t>l ficou 3,7% mais caro na média para a região; etanol também apresentou alta de 7,8%</w:t>
      </w:r>
      <w:r w:rsidR="00257C7F" w:rsidRPr="00EB388A">
        <w:rPr>
          <w:rFonts w:ascii="Arial" w:hAnsi="Arial" w:cs="Arial"/>
          <w:i/>
        </w:rPr>
        <w:t xml:space="preserve"> em março</w:t>
      </w:r>
    </w:p>
    <w:p w14:paraId="56409D4F" w14:textId="77777777" w:rsidR="00E42F08" w:rsidRPr="00EB388A" w:rsidRDefault="00E42F08" w:rsidP="00EB388A">
      <w:pPr>
        <w:pStyle w:val="Corpodetexto"/>
        <w:spacing w:after="0" w:line="360" w:lineRule="auto"/>
        <w:jc w:val="center"/>
        <w:rPr>
          <w:rFonts w:ascii="Arial" w:hAnsi="Arial" w:cs="Arial"/>
        </w:rPr>
      </w:pPr>
    </w:p>
    <w:p w14:paraId="24256EB0" w14:textId="69D0D690" w:rsidR="00151730" w:rsidRPr="00EB388A" w:rsidRDefault="00D87297" w:rsidP="00EB388A">
      <w:pPr>
        <w:pStyle w:val="Corpodetexto"/>
        <w:spacing w:after="0" w:line="360" w:lineRule="auto"/>
        <w:jc w:val="both"/>
        <w:rPr>
          <w:rFonts w:ascii="Arial" w:hAnsi="Arial" w:cs="Arial"/>
        </w:rPr>
      </w:pPr>
      <w:r w:rsidRPr="00EB388A">
        <w:rPr>
          <w:rFonts w:ascii="Arial" w:hAnsi="Arial" w:cs="Arial"/>
        </w:rPr>
        <w:t>Depois de meses de baixa</w:t>
      </w:r>
      <w:r w:rsidR="00E42F08" w:rsidRPr="00EB388A">
        <w:rPr>
          <w:rFonts w:ascii="Arial" w:hAnsi="Arial" w:cs="Arial"/>
        </w:rPr>
        <w:t xml:space="preserve">, </w:t>
      </w:r>
      <w:r w:rsidRPr="00EB388A">
        <w:rPr>
          <w:rFonts w:ascii="Arial" w:hAnsi="Arial" w:cs="Arial"/>
        </w:rPr>
        <w:t xml:space="preserve">o preço dos combustíveis </w:t>
      </w:r>
      <w:r w:rsidR="00E42F08" w:rsidRPr="00EB388A">
        <w:rPr>
          <w:rFonts w:ascii="Arial" w:hAnsi="Arial" w:cs="Arial"/>
        </w:rPr>
        <w:t>ficou mais caro nos postos da</w:t>
      </w:r>
      <w:r w:rsidRPr="00EB388A">
        <w:rPr>
          <w:rFonts w:ascii="Arial" w:hAnsi="Arial" w:cs="Arial"/>
        </w:rPr>
        <w:t xml:space="preserve"> Região Sul, </w:t>
      </w:r>
      <w:r w:rsidR="00061033" w:rsidRPr="00EB388A">
        <w:rPr>
          <w:rFonts w:ascii="Arial" w:hAnsi="Arial" w:cs="Arial"/>
        </w:rPr>
        <w:t>revela o</w:t>
      </w:r>
      <w:r w:rsidR="00404D66" w:rsidRPr="00EB388A">
        <w:rPr>
          <w:rFonts w:ascii="Arial" w:hAnsi="Arial" w:cs="Arial"/>
        </w:rPr>
        <w:t xml:space="preserve"> levantamento de </w:t>
      </w:r>
      <w:r w:rsidRPr="00EB388A">
        <w:rPr>
          <w:rFonts w:ascii="Arial" w:hAnsi="Arial" w:cs="Arial"/>
        </w:rPr>
        <w:t>março</w:t>
      </w:r>
      <w:r w:rsidR="00007118" w:rsidRPr="00EB388A">
        <w:rPr>
          <w:rFonts w:ascii="Arial" w:hAnsi="Arial" w:cs="Arial"/>
        </w:rPr>
        <w:t xml:space="preserve"> </w:t>
      </w:r>
      <w:r w:rsidR="00404D66" w:rsidRPr="00EB388A">
        <w:rPr>
          <w:rFonts w:ascii="Arial" w:hAnsi="Arial" w:cs="Arial"/>
        </w:rPr>
        <w:t xml:space="preserve">do </w:t>
      </w:r>
      <w:r w:rsidR="00061033" w:rsidRPr="00EB388A">
        <w:rPr>
          <w:rFonts w:ascii="Arial" w:hAnsi="Arial" w:cs="Arial"/>
        </w:rPr>
        <w:t>Índice de Preços da Ticket Log (IPTL)</w:t>
      </w:r>
      <w:r w:rsidR="001B14C8" w:rsidRPr="00EB388A">
        <w:rPr>
          <w:rFonts w:ascii="Arial" w:hAnsi="Arial" w:cs="Arial"/>
        </w:rPr>
        <w:t xml:space="preserve">. </w:t>
      </w:r>
      <w:r w:rsidR="00061033" w:rsidRPr="00EB388A">
        <w:rPr>
          <w:rFonts w:ascii="Arial" w:hAnsi="Arial" w:cs="Arial"/>
        </w:rPr>
        <w:t xml:space="preserve">A gasolina </w:t>
      </w:r>
      <w:r w:rsidR="00007118" w:rsidRPr="00EB388A">
        <w:rPr>
          <w:rFonts w:ascii="Arial" w:hAnsi="Arial" w:cs="Arial"/>
        </w:rPr>
        <w:t xml:space="preserve">apresentou </w:t>
      </w:r>
      <w:r w:rsidRPr="00EB388A">
        <w:rPr>
          <w:rFonts w:ascii="Arial" w:hAnsi="Arial" w:cs="Arial"/>
        </w:rPr>
        <w:t>alta</w:t>
      </w:r>
      <w:r w:rsidR="002524DA" w:rsidRPr="00EB388A">
        <w:rPr>
          <w:rFonts w:ascii="Arial" w:hAnsi="Arial" w:cs="Arial"/>
        </w:rPr>
        <w:t xml:space="preserve"> de </w:t>
      </w:r>
      <w:r w:rsidRPr="00EB388A">
        <w:rPr>
          <w:rFonts w:ascii="Arial" w:hAnsi="Arial" w:cs="Arial"/>
        </w:rPr>
        <w:t>3,7</w:t>
      </w:r>
      <w:r w:rsidR="00151730" w:rsidRPr="00EB388A">
        <w:rPr>
          <w:rFonts w:ascii="Arial" w:hAnsi="Arial" w:cs="Arial"/>
        </w:rPr>
        <w:t>%</w:t>
      </w:r>
      <w:r w:rsidR="009C7E8B" w:rsidRPr="00EB388A">
        <w:rPr>
          <w:rFonts w:ascii="Arial" w:hAnsi="Arial" w:cs="Arial"/>
        </w:rPr>
        <w:t>,</w:t>
      </w:r>
      <w:r w:rsidR="00151730" w:rsidRPr="00EB388A">
        <w:rPr>
          <w:rFonts w:ascii="Arial" w:hAnsi="Arial" w:cs="Arial"/>
        </w:rPr>
        <w:t xml:space="preserve"> no comparativo com o mês anterior</w:t>
      </w:r>
      <w:r w:rsidR="009C7E8B" w:rsidRPr="00EB388A">
        <w:rPr>
          <w:rFonts w:ascii="Arial" w:hAnsi="Arial" w:cs="Arial"/>
        </w:rPr>
        <w:t>,</w:t>
      </w:r>
      <w:r w:rsidR="00151730" w:rsidRPr="00EB388A">
        <w:rPr>
          <w:rFonts w:ascii="Arial" w:hAnsi="Arial" w:cs="Arial"/>
        </w:rPr>
        <w:t xml:space="preserve"> e foi comercializada a R$ 4,</w:t>
      </w:r>
      <w:r w:rsidR="00E42F08" w:rsidRPr="00EB388A">
        <w:rPr>
          <w:rFonts w:ascii="Arial" w:hAnsi="Arial" w:cs="Arial"/>
        </w:rPr>
        <w:t>41</w:t>
      </w:r>
      <w:r w:rsidR="00151730" w:rsidRPr="00EB388A">
        <w:rPr>
          <w:rFonts w:ascii="Arial" w:hAnsi="Arial" w:cs="Arial"/>
        </w:rPr>
        <w:t xml:space="preserve">. É </w:t>
      </w:r>
      <w:r w:rsidR="00E42F08" w:rsidRPr="00EB388A">
        <w:rPr>
          <w:rFonts w:ascii="Arial" w:hAnsi="Arial" w:cs="Arial"/>
        </w:rPr>
        <w:t xml:space="preserve">a maior variação para o combustível no País, mas a região ainda concentra o </w:t>
      </w:r>
      <w:r w:rsidR="00151730" w:rsidRPr="00EB388A">
        <w:rPr>
          <w:rFonts w:ascii="Arial" w:hAnsi="Arial" w:cs="Arial"/>
        </w:rPr>
        <w:t xml:space="preserve">menor preço médio do </w:t>
      </w:r>
      <w:r w:rsidR="00E42F08" w:rsidRPr="00EB388A">
        <w:rPr>
          <w:rFonts w:ascii="Arial" w:hAnsi="Arial" w:cs="Arial"/>
        </w:rPr>
        <w:t>litro.</w:t>
      </w:r>
    </w:p>
    <w:p w14:paraId="4A3CBF00" w14:textId="77777777" w:rsidR="00151730" w:rsidRPr="00EB388A" w:rsidRDefault="00151730" w:rsidP="00EB388A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14:paraId="1B078892" w14:textId="17FFFF1A" w:rsidR="005E0A62" w:rsidRPr="00EB388A" w:rsidRDefault="005E0A62" w:rsidP="00EB388A">
      <w:pPr>
        <w:pStyle w:val="Corpodetexto"/>
        <w:spacing w:after="0" w:line="360" w:lineRule="auto"/>
        <w:jc w:val="both"/>
        <w:rPr>
          <w:rFonts w:ascii="Arial" w:hAnsi="Arial" w:cs="Arial"/>
        </w:rPr>
      </w:pPr>
      <w:r w:rsidRPr="00EB388A">
        <w:rPr>
          <w:rFonts w:ascii="Arial" w:hAnsi="Arial" w:cs="Arial"/>
        </w:rPr>
        <w:t>A</w:t>
      </w:r>
      <w:r w:rsidR="002524DA" w:rsidRPr="00EB388A">
        <w:rPr>
          <w:rFonts w:ascii="Arial" w:hAnsi="Arial" w:cs="Arial"/>
        </w:rPr>
        <w:t xml:space="preserve"> </w:t>
      </w:r>
      <w:r w:rsidR="00E42F08" w:rsidRPr="00EB388A">
        <w:rPr>
          <w:rFonts w:ascii="Arial" w:hAnsi="Arial" w:cs="Arial"/>
        </w:rPr>
        <w:t xml:space="preserve">alta </w:t>
      </w:r>
      <w:r w:rsidR="00151730" w:rsidRPr="00EB388A">
        <w:rPr>
          <w:rFonts w:ascii="Arial" w:hAnsi="Arial" w:cs="Arial"/>
        </w:rPr>
        <w:t xml:space="preserve">também </w:t>
      </w:r>
      <w:r w:rsidR="002524DA" w:rsidRPr="00EB388A">
        <w:rPr>
          <w:rFonts w:ascii="Arial" w:hAnsi="Arial" w:cs="Arial"/>
        </w:rPr>
        <w:t>foi acompanhada pelo etanol</w:t>
      </w:r>
      <w:r w:rsidR="00FB4E14" w:rsidRPr="00EB388A">
        <w:rPr>
          <w:rFonts w:ascii="Arial" w:hAnsi="Arial" w:cs="Arial"/>
        </w:rPr>
        <w:t>,</w:t>
      </w:r>
      <w:r w:rsidR="002524DA" w:rsidRPr="00EB388A">
        <w:rPr>
          <w:rFonts w:ascii="Arial" w:hAnsi="Arial" w:cs="Arial"/>
        </w:rPr>
        <w:t xml:space="preserve"> </w:t>
      </w:r>
      <w:r w:rsidR="009C7E8B" w:rsidRPr="00EB388A">
        <w:rPr>
          <w:rFonts w:ascii="Arial" w:hAnsi="Arial" w:cs="Arial"/>
        </w:rPr>
        <w:t xml:space="preserve">com </w:t>
      </w:r>
      <w:r w:rsidR="00E42F08" w:rsidRPr="00EB388A">
        <w:rPr>
          <w:rFonts w:ascii="Arial" w:hAnsi="Arial" w:cs="Arial"/>
        </w:rPr>
        <w:t xml:space="preserve">aumento de 7,8% </w:t>
      </w:r>
      <w:r w:rsidR="009C7E8B" w:rsidRPr="00EB388A">
        <w:rPr>
          <w:rFonts w:ascii="Arial" w:hAnsi="Arial" w:cs="Arial"/>
        </w:rPr>
        <w:t>e</w:t>
      </w:r>
      <w:r w:rsidR="00E42F08" w:rsidRPr="00EB388A">
        <w:rPr>
          <w:rFonts w:ascii="Arial" w:hAnsi="Arial" w:cs="Arial"/>
        </w:rPr>
        <w:t xml:space="preserve"> o litro vendido a R$ 3,564. </w:t>
      </w:r>
      <w:r w:rsidR="00151730" w:rsidRPr="00EB388A">
        <w:rPr>
          <w:rFonts w:ascii="Arial" w:hAnsi="Arial" w:cs="Arial"/>
        </w:rPr>
        <w:t>“</w:t>
      </w:r>
      <w:r w:rsidR="005262C3" w:rsidRPr="00EB388A">
        <w:rPr>
          <w:rFonts w:ascii="Arial" w:hAnsi="Arial" w:cs="Arial"/>
        </w:rPr>
        <w:t xml:space="preserve">O aumento </w:t>
      </w:r>
      <w:r w:rsidR="00145405" w:rsidRPr="00EB388A">
        <w:rPr>
          <w:rFonts w:ascii="Arial" w:hAnsi="Arial" w:cs="Arial"/>
        </w:rPr>
        <w:t xml:space="preserve">dos preços </w:t>
      </w:r>
      <w:r w:rsidR="005262C3" w:rsidRPr="00EB388A">
        <w:rPr>
          <w:rFonts w:ascii="Arial" w:hAnsi="Arial" w:cs="Arial"/>
        </w:rPr>
        <w:t xml:space="preserve">na região reflete </w:t>
      </w:r>
      <w:r w:rsidR="00145405" w:rsidRPr="00EB388A">
        <w:rPr>
          <w:rFonts w:ascii="Arial" w:hAnsi="Arial" w:cs="Arial"/>
        </w:rPr>
        <w:t xml:space="preserve">a </w:t>
      </w:r>
      <w:r w:rsidR="005262C3" w:rsidRPr="00EB388A">
        <w:rPr>
          <w:rFonts w:ascii="Arial" w:hAnsi="Arial" w:cs="Arial"/>
        </w:rPr>
        <w:t xml:space="preserve">alta </w:t>
      </w:r>
      <w:r w:rsidR="00EC6EDD" w:rsidRPr="00EB388A">
        <w:rPr>
          <w:rFonts w:ascii="Arial" w:hAnsi="Arial" w:cs="Arial"/>
        </w:rPr>
        <w:t xml:space="preserve">percebida </w:t>
      </w:r>
      <w:r w:rsidR="005262C3" w:rsidRPr="00EB388A">
        <w:rPr>
          <w:rFonts w:ascii="Arial" w:hAnsi="Arial" w:cs="Arial"/>
        </w:rPr>
        <w:t>para o</w:t>
      </w:r>
      <w:r w:rsidR="00145405" w:rsidRPr="00EB388A">
        <w:rPr>
          <w:rFonts w:ascii="Arial" w:hAnsi="Arial" w:cs="Arial"/>
        </w:rPr>
        <w:t xml:space="preserve"> combustível</w:t>
      </w:r>
      <w:r w:rsidR="005262C3" w:rsidRPr="00EB388A">
        <w:rPr>
          <w:rFonts w:ascii="Arial" w:hAnsi="Arial" w:cs="Arial"/>
        </w:rPr>
        <w:t xml:space="preserve"> em todo o </w:t>
      </w:r>
      <w:r w:rsidR="00C92205" w:rsidRPr="00EB388A">
        <w:rPr>
          <w:rFonts w:ascii="Arial" w:hAnsi="Arial" w:cs="Arial"/>
        </w:rPr>
        <w:t>P</w:t>
      </w:r>
      <w:r w:rsidR="005262C3" w:rsidRPr="00EB388A">
        <w:rPr>
          <w:rFonts w:ascii="Arial" w:hAnsi="Arial" w:cs="Arial"/>
        </w:rPr>
        <w:t xml:space="preserve">aís, que foi de </w:t>
      </w:r>
      <w:r w:rsidR="00145405" w:rsidRPr="00EB388A">
        <w:rPr>
          <w:rFonts w:ascii="Arial" w:hAnsi="Arial" w:cs="Arial"/>
        </w:rPr>
        <w:t>2,6</w:t>
      </w:r>
      <w:r w:rsidR="005262C3" w:rsidRPr="00EB388A">
        <w:rPr>
          <w:rFonts w:ascii="Arial" w:hAnsi="Arial" w:cs="Arial"/>
        </w:rPr>
        <w:t>%.</w:t>
      </w:r>
      <w:r w:rsidR="00145405" w:rsidRPr="00EB388A">
        <w:rPr>
          <w:rFonts w:ascii="Arial" w:hAnsi="Arial" w:cs="Arial"/>
        </w:rPr>
        <w:t xml:space="preserve"> Com o etanol não foi diferente, </w:t>
      </w:r>
      <w:r w:rsidR="001C1299" w:rsidRPr="00EB388A">
        <w:rPr>
          <w:rFonts w:ascii="Arial" w:hAnsi="Arial" w:cs="Arial"/>
        </w:rPr>
        <w:t>e</w:t>
      </w:r>
      <w:r w:rsidR="00145405" w:rsidRPr="00EB388A">
        <w:rPr>
          <w:rFonts w:ascii="Arial" w:hAnsi="Arial" w:cs="Arial"/>
        </w:rPr>
        <w:t xml:space="preserve"> os postos do Sul apresentaram o segundo maior aumento e o dobro da variação média nacional</w:t>
      </w:r>
      <w:r w:rsidR="001C1299" w:rsidRPr="00EB388A">
        <w:rPr>
          <w:rFonts w:ascii="Arial" w:hAnsi="Arial" w:cs="Arial"/>
        </w:rPr>
        <w:t>,</w:t>
      </w:r>
      <w:r w:rsidR="00145405" w:rsidRPr="00EB388A">
        <w:rPr>
          <w:rFonts w:ascii="Arial" w:hAnsi="Arial" w:cs="Arial"/>
        </w:rPr>
        <w:t xml:space="preserve"> que foi de 4%”</w:t>
      </w:r>
      <w:r w:rsidR="00151730" w:rsidRPr="00EB388A">
        <w:rPr>
          <w:rFonts w:ascii="Arial" w:hAnsi="Arial" w:cs="Arial"/>
        </w:rPr>
        <w:t xml:space="preserve">, </w:t>
      </w:r>
      <w:r w:rsidR="00EC6EDD" w:rsidRPr="00EB388A">
        <w:rPr>
          <w:rFonts w:ascii="Arial" w:hAnsi="Arial" w:cs="Arial"/>
        </w:rPr>
        <w:t>comenta</w:t>
      </w:r>
      <w:r w:rsidR="00151730" w:rsidRPr="00EB388A">
        <w:rPr>
          <w:rFonts w:ascii="Arial" w:hAnsi="Arial" w:cs="Arial"/>
        </w:rPr>
        <w:t xml:space="preserve"> o </w:t>
      </w:r>
      <w:r w:rsidR="00A40F0B" w:rsidRPr="00EB388A">
        <w:rPr>
          <w:rFonts w:ascii="Arial" w:hAnsi="Arial" w:cs="Arial"/>
        </w:rPr>
        <w:t>D</w:t>
      </w:r>
      <w:r w:rsidR="00696633" w:rsidRPr="00EB388A">
        <w:rPr>
          <w:rFonts w:ascii="Arial" w:hAnsi="Arial" w:cs="Arial"/>
        </w:rPr>
        <w:t>iretor-</w:t>
      </w:r>
      <w:r w:rsidR="00A40F0B" w:rsidRPr="00EB388A">
        <w:rPr>
          <w:rFonts w:ascii="Arial" w:hAnsi="Arial" w:cs="Arial"/>
        </w:rPr>
        <w:t>G</w:t>
      </w:r>
      <w:r w:rsidR="00696633" w:rsidRPr="00EB388A">
        <w:rPr>
          <w:rFonts w:ascii="Arial" w:hAnsi="Arial" w:cs="Arial"/>
        </w:rPr>
        <w:t xml:space="preserve">eral </w:t>
      </w:r>
      <w:r w:rsidR="00151730" w:rsidRPr="00EB388A">
        <w:rPr>
          <w:rFonts w:ascii="Arial" w:hAnsi="Arial" w:cs="Arial"/>
        </w:rPr>
        <w:t>de Frota e Soluções de Mobilidade da Edenred Brasil, Jean-</w:t>
      </w:r>
      <w:proofErr w:type="spellStart"/>
      <w:r w:rsidR="00151730" w:rsidRPr="00EB388A">
        <w:rPr>
          <w:rFonts w:ascii="Arial" w:hAnsi="Arial" w:cs="Arial"/>
        </w:rPr>
        <w:t>Urbain</w:t>
      </w:r>
      <w:proofErr w:type="spellEnd"/>
      <w:r w:rsidR="00151730" w:rsidRPr="00EB388A">
        <w:rPr>
          <w:rFonts w:ascii="Arial" w:hAnsi="Arial" w:cs="Arial"/>
        </w:rPr>
        <w:t xml:space="preserve"> </w:t>
      </w:r>
      <w:proofErr w:type="spellStart"/>
      <w:r w:rsidR="00151730" w:rsidRPr="00EB388A">
        <w:rPr>
          <w:rFonts w:ascii="Arial" w:hAnsi="Arial" w:cs="Arial"/>
        </w:rPr>
        <w:t>Hubau</w:t>
      </w:r>
      <w:proofErr w:type="spellEnd"/>
      <w:r w:rsidR="00A40F0B" w:rsidRPr="00EB388A">
        <w:rPr>
          <w:rFonts w:ascii="Arial" w:hAnsi="Arial" w:cs="Arial"/>
        </w:rPr>
        <w:t xml:space="preserve"> (</w:t>
      </w:r>
      <w:proofErr w:type="spellStart"/>
      <w:r w:rsidR="00A40F0B" w:rsidRPr="00EB388A">
        <w:rPr>
          <w:rFonts w:ascii="Arial" w:hAnsi="Arial" w:cs="Arial"/>
        </w:rPr>
        <w:t>Jurb</w:t>
      </w:r>
      <w:proofErr w:type="spellEnd"/>
      <w:r w:rsidR="00A40F0B" w:rsidRPr="00EB388A">
        <w:rPr>
          <w:rFonts w:ascii="Arial" w:hAnsi="Arial" w:cs="Arial"/>
        </w:rPr>
        <w:t>)</w:t>
      </w:r>
      <w:r w:rsidR="00151730" w:rsidRPr="00EB388A">
        <w:rPr>
          <w:rFonts w:ascii="Arial" w:hAnsi="Arial" w:cs="Arial"/>
        </w:rPr>
        <w:t>.</w:t>
      </w:r>
    </w:p>
    <w:p w14:paraId="02C1FC41" w14:textId="77777777" w:rsidR="00151730" w:rsidRPr="00EB388A" w:rsidRDefault="00151730" w:rsidP="00EB388A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14:paraId="0FF69CE7" w14:textId="517B8BFC" w:rsidR="00151730" w:rsidRPr="00EB388A" w:rsidRDefault="005E0A62" w:rsidP="00EB388A">
      <w:pPr>
        <w:pStyle w:val="Corpodetexto"/>
        <w:spacing w:after="0" w:line="360" w:lineRule="auto"/>
        <w:jc w:val="both"/>
        <w:rPr>
          <w:rFonts w:ascii="Arial" w:hAnsi="Arial" w:cs="Arial"/>
        </w:rPr>
      </w:pPr>
      <w:r w:rsidRPr="00EB388A">
        <w:rPr>
          <w:rFonts w:ascii="Arial" w:hAnsi="Arial" w:cs="Arial"/>
        </w:rPr>
        <w:t>No recorte regional</w:t>
      </w:r>
      <w:r w:rsidR="00FB4E14" w:rsidRPr="00EB388A">
        <w:rPr>
          <w:rFonts w:ascii="Arial" w:hAnsi="Arial" w:cs="Arial"/>
        </w:rPr>
        <w:t>,</w:t>
      </w:r>
      <w:r w:rsidRPr="00EB388A">
        <w:rPr>
          <w:rFonts w:ascii="Arial" w:hAnsi="Arial" w:cs="Arial"/>
        </w:rPr>
        <w:t xml:space="preserve"> </w:t>
      </w:r>
      <w:r w:rsidR="00151730" w:rsidRPr="00EB388A">
        <w:rPr>
          <w:rFonts w:ascii="Arial" w:hAnsi="Arial" w:cs="Arial"/>
        </w:rPr>
        <w:t xml:space="preserve">Santa Catarina lidera o ranking da gasolina mais barata da região, com o litro vendido a R$ </w:t>
      </w:r>
      <w:r w:rsidR="00145405" w:rsidRPr="00EB388A">
        <w:rPr>
          <w:rFonts w:ascii="Arial" w:hAnsi="Arial" w:cs="Arial"/>
        </w:rPr>
        <w:t>4,099</w:t>
      </w:r>
      <w:r w:rsidR="00151730" w:rsidRPr="00EB388A">
        <w:rPr>
          <w:rFonts w:ascii="Arial" w:hAnsi="Arial" w:cs="Arial"/>
        </w:rPr>
        <w:t>. A variação para o combustível na região chega a</w:t>
      </w:r>
      <w:r w:rsidR="00145405" w:rsidRPr="00EB388A">
        <w:rPr>
          <w:rFonts w:ascii="Arial" w:hAnsi="Arial" w:cs="Arial"/>
        </w:rPr>
        <w:t xml:space="preserve"> quase 10</w:t>
      </w:r>
      <w:r w:rsidR="00151730" w:rsidRPr="00EB388A">
        <w:rPr>
          <w:rFonts w:ascii="Arial" w:hAnsi="Arial" w:cs="Arial"/>
        </w:rPr>
        <w:t xml:space="preserve">%, quando </w:t>
      </w:r>
      <w:r w:rsidR="00696633" w:rsidRPr="00EB388A">
        <w:rPr>
          <w:rFonts w:ascii="Arial" w:hAnsi="Arial" w:cs="Arial"/>
        </w:rPr>
        <w:t xml:space="preserve">o litro é </w:t>
      </w:r>
      <w:r w:rsidR="00151730" w:rsidRPr="00EB388A">
        <w:rPr>
          <w:rFonts w:ascii="Arial" w:hAnsi="Arial" w:cs="Arial"/>
        </w:rPr>
        <w:t>comparado ao preço médio mais caro encontrado nos postos do Rio Grande do Sul, que foi de R$ 4,</w:t>
      </w:r>
      <w:r w:rsidR="00145405" w:rsidRPr="00EB388A">
        <w:rPr>
          <w:rFonts w:ascii="Arial" w:hAnsi="Arial" w:cs="Arial"/>
        </w:rPr>
        <w:t>4</w:t>
      </w:r>
      <w:r w:rsidR="00151730" w:rsidRPr="00EB388A">
        <w:rPr>
          <w:rFonts w:ascii="Arial" w:hAnsi="Arial" w:cs="Arial"/>
        </w:rPr>
        <w:t>99.</w:t>
      </w:r>
    </w:p>
    <w:p w14:paraId="7EB1A246" w14:textId="77777777" w:rsidR="00151730" w:rsidRPr="00EB388A" w:rsidRDefault="00151730" w:rsidP="00EB388A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14:paraId="5F998E79" w14:textId="42525AEC" w:rsidR="005E0A62" w:rsidRPr="00EB388A" w:rsidRDefault="00151730" w:rsidP="00EB388A">
      <w:pPr>
        <w:pStyle w:val="Corpodetexto"/>
        <w:spacing w:after="0" w:line="360" w:lineRule="auto"/>
        <w:jc w:val="both"/>
        <w:rPr>
          <w:rFonts w:ascii="Arial" w:hAnsi="Arial" w:cs="Arial"/>
        </w:rPr>
      </w:pPr>
      <w:r w:rsidRPr="00EB388A">
        <w:rPr>
          <w:rFonts w:ascii="Arial" w:hAnsi="Arial" w:cs="Arial"/>
        </w:rPr>
        <w:t>Os motoristas gaúchos ainda pagaram os maior</w:t>
      </w:r>
      <w:r w:rsidR="00257C7F" w:rsidRPr="00EB388A">
        <w:rPr>
          <w:rFonts w:ascii="Arial" w:hAnsi="Arial" w:cs="Arial"/>
        </w:rPr>
        <w:t xml:space="preserve">es preços do etanol (R$ 4,11) </w:t>
      </w:r>
      <w:r w:rsidR="00F80C69" w:rsidRPr="00EB388A">
        <w:rPr>
          <w:rFonts w:ascii="Arial" w:hAnsi="Arial" w:cs="Arial"/>
        </w:rPr>
        <w:t>e do GNV (R$ 3,448</w:t>
      </w:r>
      <w:r w:rsidRPr="00EB388A">
        <w:rPr>
          <w:rFonts w:ascii="Arial" w:hAnsi="Arial" w:cs="Arial"/>
        </w:rPr>
        <w:t>). No Paraná</w:t>
      </w:r>
      <w:r w:rsidR="00696633" w:rsidRPr="00EB388A">
        <w:rPr>
          <w:rFonts w:ascii="Arial" w:hAnsi="Arial" w:cs="Arial"/>
        </w:rPr>
        <w:t>,</w:t>
      </w:r>
      <w:r w:rsidRPr="00EB388A">
        <w:rPr>
          <w:rFonts w:ascii="Arial" w:hAnsi="Arial" w:cs="Arial"/>
        </w:rPr>
        <w:t xml:space="preserve"> </w:t>
      </w:r>
      <w:r w:rsidR="00257C7F" w:rsidRPr="00EB388A">
        <w:rPr>
          <w:rFonts w:ascii="Arial" w:hAnsi="Arial" w:cs="Arial"/>
        </w:rPr>
        <w:t xml:space="preserve">mesmo com a alta de 7%, </w:t>
      </w:r>
      <w:r w:rsidRPr="00EB388A">
        <w:rPr>
          <w:rFonts w:ascii="Arial" w:hAnsi="Arial" w:cs="Arial"/>
        </w:rPr>
        <w:t xml:space="preserve">foi registrado o menor valor para o etanol, comercializado a R$ </w:t>
      </w:r>
      <w:r w:rsidR="00257C7F" w:rsidRPr="00EB388A">
        <w:rPr>
          <w:rFonts w:ascii="Arial" w:hAnsi="Arial" w:cs="Arial"/>
        </w:rPr>
        <w:t>3,09.</w:t>
      </w:r>
    </w:p>
    <w:p w14:paraId="3EE73FB6" w14:textId="1CEC053A" w:rsidR="00F80C69" w:rsidRPr="00EB388A" w:rsidRDefault="00F80C69" w:rsidP="00EB388A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14:paraId="4883FC5D" w14:textId="01B8F081" w:rsidR="00F80C69" w:rsidRPr="00EB388A" w:rsidRDefault="00F80C69" w:rsidP="00EB388A">
      <w:pPr>
        <w:pStyle w:val="Corpodetexto"/>
        <w:spacing w:after="0" w:line="360" w:lineRule="auto"/>
        <w:jc w:val="both"/>
        <w:rPr>
          <w:rFonts w:ascii="Arial" w:hAnsi="Arial" w:cs="Arial"/>
        </w:rPr>
      </w:pPr>
      <w:r w:rsidRPr="00EB388A">
        <w:rPr>
          <w:rFonts w:ascii="Arial" w:hAnsi="Arial" w:cs="Arial"/>
        </w:rPr>
        <w:t xml:space="preserve">No </w:t>
      </w:r>
      <w:r w:rsidR="00FE7547" w:rsidRPr="00EB388A">
        <w:rPr>
          <w:rFonts w:ascii="Arial" w:hAnsi="Arial" w:cs="Arial"/>
        </w:rPr>
        <w:t>contexto</w:t>
      </w:r>
      <w:r w:rsidRPr="00EB388A">
        <w:rPr>
          <w:rFonts w:ascii="Arial" w:hAnsi="Arial" w:cs="Arial"/>
        </w:rPr>
        <w:t xml:space="preserve"> nacional, </w:t>
      </w:r>
      <w:r w:rsidR="00257C7F" w:rsidRPr="00EB388A">
        <w:rPr>
          <w:rFonts w:ascii="Arial" w:hAnsi="Arial" w:cs="Arial"/>
        </w:rPr>
        <w:t xml:space="preserve">março foi o primeiro mês </w:t>
      </w:r>
      <w:r w:rsidR="006E691B" w:rsidRPr="00EB388A">
        <w:rPr>
          <w:rFonts w:ascii="Arial" w:hAnsi="Arial" w:cs="Arial"/>
        </w:rPr>
        <w:t>a registrar aumento nos preços para todos os tipos de combustív</w:t>
      </w:r>
      <w:r w:rsidR="00486E26" w:rsidRPr="00EB388A">
        <w:rPr>
          <w:rFonts w:ascii="Arial" w:hAnsi="Arial" w:cs="Arial"/>
        </w:rPr>
        <w:t>el</w:t>
      </w:r>
      <w:r w:rsidRPr="00EB388A">
        <w:rPr>
          <w:rFonts w:ascii="Arial" w:hAnsi="Arial" w:cs="Arial"/>
        </w:rPr>
        <w:t xml:space="preserve">. A gasolina, com o </w:t>
      </w:r>
      <w:r w:rsidR="00257C7F" w:rsidRPr="00EB388A">
        <w:rPr>
          <w:rFonts w:ascii="Arial" w:hAnsi="Arial" w:cs="Arial"/>
        </w:rPr>
        <w:t xml:space="preserve">litro vendido </w:t>
      </w:r>
      <w:r w:rsidR="006E691B" w:rsidRPr="00EB388A">
        <w:rPr>
          <w:rFonts w:ascii="Arial" w:hAnsi="Arial" w:cs="Arial"/>
        </w:rPr>
        <w:t xml:space="preserve">em </w:t>
      </w:r>
      <w:r w:rsidR="00257C7F" w:rsidRPr="00EB388A">
        <w:rPr>
          <w:rFonts w:ascii="Arial" w:hAnsi="Arial" w:cs="Arial"/>
        </w:rPr>
        <w:t>média</w:t>
      </w:r>
      <w:r w:rsidR="006E691B" w:rsidRPr="00EB388A">
        <w:rPr>
          <w:rFonts w:ascii="Arial" w:hAnsi="Arial" w:cs="Arial"/>
        </w:rPr>
        <w:t xml:space="preserve"> a </w:t>
      </w:r>
      <w:r w:rsidRPr="00EB388A">
        <w:rPr>
          <w:rFonts w:ascii="Arial" w:hAnsi="Arial" w:cs="Arial"/>
        </w:rPr>
        <w:t>R$ 4,</w:t>
      </w:r>
      <w:r w:rsidR="00257C7F" w:rsidRPr="00EB388A">
        <w:rPr>
          <w:rFonts w:ascii="Arial" w:hAnsi="Arial" w:cs="Arial"/>
        </w:rPr>
        <w:t>443</w:t>
      </w:r>
      <w:r w:rsidRPr="00EB388A">
        <w:rPr>
          <w:rFonts w:ascii="Arial" w:hAnsi="Arial" w:cs="Arial"/>
        </w:rPr>
        <w:t>, e o etanol, a R$ 3,</w:t>
      </w:r>
      <w:r w:rsidR="00257C7F" w:rsidRPr="00EB388A">
        <w:rPr>
          <w:rFonts w:ascii="Arial" w:hAnsi="Arial" w:cs="Arial"/>
        </w:rPr>
        <w:t>559</w:t>
      </w:r>
      <w:r w:rsidRPr="00EB388A">
        <w:rPr>
          <w:rFonts w:ascii="Arial" w:hAnsi="Arial" w:cs="Arial"/>
        </w:rPr>
        <w:t xml:space="preserve">, apresentaram </w:t>
      </w:r>
      <w:r w:rsidR="00257C7F" w:rsidRPr="00EB388A">
        <w:rPr>
          <w:rFonts w:ascii="Arial" w:hAnsi="Arial" w:cs="Arial"/>
        </w:rPr>
        <w:t>alta</w:t>
      </w:r>
      <w:r w:rsidRPr="00EB388A">
        <w:rPr>
          <w:rFonts w:ascii="Arial" w:hAnsi="Arial" w:cs="Arial"/>
        </w:rPr>
        <w:t xml:space="preserve"> de </w:t>
      </w:r>
      <w:r w:rsidR="00257C7F" w:rsidRPr="00EB388A">
        <w:rPr>
          <w:rFonts w:ascii="Arial" w:hAnsi="Arial" w:cs="Arial"/>
        </w:rPr>
        <w:t>2,6</w:t>
      </w:r>
      <w:r w:rsidRPr="00EB388A">
        <w:rPr>
          <w:rFonts w:ascii="Arial" w:hAnsi="Arial" w:cs="Arial"/>
        </w:rPr>
        <w:t xml:space="preserve">% e </w:t>
      </w:r>
      <w:r w:rsidR="00257C7F" w:rsidRPr="00EB388A">
        <w:rPr>
          <w:rFonts w:ascii="Arial" w:hAnsi="Arial" w:cs="Arial"/>
        </w:rPr>
        <w:t>4</w:t>
      </w:r>
      <w:r w:rsidRPr="00EB388A">
        <w:rPr>
          <w:rFonts w:ascii="Arial" w:hAnsi="Arial" w:cs="Arial"/>
        </w:rPr>
        <w:t xml:space="preserve">%, respectivamente. O preço médio do gás veicular natural (GNV) </w:t>
      </w:r>
      <w:r w:rsidR="002A1799" w:rsidRPr="00EB388A">
        <w:rPr>
          <w:rFonts w:ascii="Arial" w:hAnsi="Arial" w:cs="Arial"/>
        </w:rPr>
        <w:t xml:space="preserve">aumentou em </w:t>
      </w:r>
      <w:r w:rsidR="00257C7F" w:rsidRPr="00EB388A">
        <w:rPr>
          <w:rFonts w:ascii="Arial" w:hAnsi="Arial" w:cs="Arial"/>
        </w:rPr>
        <w:t>1,6</w:t>
      </w:r>
      <w:r w:rsidR="002A1799" w:rsidRPr="00EB388A">
        <w:rPr>
          <w:rFonts w:ascii="Arial" w:hAnsi="Arial" w:cs="Arial"/>
        </w:rPr>
        <w:t>%, comercializado a R$ 3,</w:t>
      </w:r>
      <w:r w:rsidR="006E691B" w:rsidRPr="00EB388A">
        <w:rPr>
          <w:rFonts w:ascii="Arial" w:hAnsi="Arial" w:cs="Arial"/>
        </w:rPr>
        <w:t>307</w:t>
      </w:r>
      <w:r w:rsidR="007A1C49" w:rsidRPr="00EB388A">
        <w:rPr>
          <w:rFonts w:ascii="Arial" w:hAnsi="Arial" w:cs="Arial"/>
        </w:rPr>
        <w:t xml:space="preserve">. </w:t>
      </w:r>
      <w:r w:rsidR="00257C7F" w:rsidRPr="00EB388A">
        <w:rPr>
          <w:rFonts w:ascii="Arial" w:hAnsi="Arial" w:cs="Arial"/>
        </w:rPr>
        <w:t xml:space="preserve">Com o </w:t>
      </w:r>
      <w:r w:rsidRPr="00EB388A">
        <w:rPr>
          <w:rFonts w:ascii="Arial" w:hAnsi="Arial" w:cs="Arial"/>
        </w:rPr>
        <w:t>diesel e o diesel S-10</w:t>
      </w:r>
      <w:r w:rsidR="007D4F38" w:rsidRPr="00EB388A">
        <w:rPr>
          <w:rFonts w:ascii="Arial" w:hAnsi="Arial" w:cs="Arial"/>
        </w:rPr>
        <w:t>,</w:t>
      </w:r>
      <w:r w:rsidRPr="00EB388A">
        <w:rPr>
          <w:rFonts w:ascii="Arial" w:hAnsi="Arial" w:cs="Arial"/>
        </w:rPr>
        <w:t xml:space="preserve"> </w:t>
      </w:r>
      <w:r w:rsidR="00257C7F" w:rsidRPr="00EB388A">
        <w:rPr>
          <w:rFonts w:ascii="Arial" w:hAnsi="Arial" w:cs="Arial"/>
        </w:rPr>
        <w:t>não foi diferente</w:t>
      </w:r>
      <w:r w:rsidR="00486E26" w:rsidRPr="00EB388A">
        <w:rPr>
          <w:rFonts w:ascii="Arial" w:hAnsi="Arial" w:cs="Arial"/>
        </w:rPr>
        <w:t>:</w:t>
      </w:r>
      <w:r w:rsidR="00257C7F" w:rsidRPr="00EB388A">
        <w:rPr>
          <w:rFonts w:ascii="Arial" w:hAnsi="Arial" w:cs="Arial"/>
        </w:rPr>
        <w:t xml:space="preserve"> </w:t>
      </w:r>
      <w:r w:rsidRPr="00EB388A">
        <w:rPr>
          <w:rFonts w:ascii="Arial" w:hAnsi="Arial" w:cs="Arial"/>
        </w:rPr>
        <w:t xml:space="preserve">aumento </w:t>
      </w:r>
      <w:r w:rsidR="002A1799" w:rsidRPr="00EB388A">
        <w:rPr>
          <w:rFonts w:ascii="Arial" w:hAnsi="Arial" w:cs="Arial"/>
        </w:rPr>
        <w:t xml:space="preserve">de </w:t>
      </w:r>
      <w:r w:rsidR="006E691B" w:rsidRPr="00EB388A">
        <w:rPr>
          <w:rFonts w:ascii="Arial" w:hAnsi="Arial" w:cs="Arial"/>
        </w:rPr>
        <w:t>1,9</w:t>
      </w:r>
      <w:r w:rsidR="002A1799" w:rsidRPr="00EB388A">
        <w:rPr>
          <w:rFonts w:ascii="Arial" w:hAnsi="Arial" w:cs="Arial"/>
        </w:rPr>
        <w:t xml:space="preserve">% e </w:t>
      </w:r>
      <w:r w:rsidR="006E691B" w:rsidRPr="00EB388A">
        <w:rPr>
          <w:rFonts w:ascii="Arial" w:hAnsi="Arial" w:cs="Arial"/>
        </w:rPr>
        <w:t>2</w:t>
      </w:r>
      <w:r w:rsidRPr="00EB388A">
        <w:rPr>
          <w:rFonts w:ascii="Arial" w:hAnsi="Arial" w:cs="Arial"/>
        </w:rPr>
        <w:t>%, respectivamente, nos postos de todo o País.</w:t>
      </w:r>
    </w:p>
    <w:p w14:paraId="57FD378D" w14:textId="694310F8" w:rsidR="006E691B" w:rsidRPr="00EB388A" w:rsidRDefault="006E691B" w:rsidP="00EB388A">
      <w:pPr>
        <w:pStyle w:val="Corpodetexto"/>
        <w:spacing w:after="0" w:line="360" w:lineRule="auto"/>
        <w:jc w:val="both"/>
        <w:rPr>
          <w:rFonts w:ascii="Arial" w:hAnsi="Arial" w:cs="Arial"/>
        </w:rPr>
      </w:pPr>
      <w:r w:rsidRPr="00EB388A">
        <w:rPr>
          <w:rFonts w:ascii="Arial" w:hAnsi="Arial" w:cs="Arial"/>
        </w:rPr>
        <w:lastRenderedPageBreak/>
        <w:t xml:space="preserve">Na análise do primeiro trimestre, o preço médio da gasolina (R$ 4,385) ultrapassou o patamar de 2018, </w:t>
      </w:r>
      <w:r w:rsidR="00486E26" w:rsidRPr="00EB388A">
        <w:rPr>
          <w:rFonts w:ascii="Arial" w:hAnsi="Arial" w:cs="Arial"/>
        </w:rPr>
        <w:t xml:space="preserve">com </w:t>
      </w:r>
      <w:r w:rsidRPr="00EB388A">
        <w:rPr>
          <w:rFonts w:ascii="Arial" w:hAnsi="Arial" w:cs="Arial"/>
        </w:rPr>
        <w:t xml:space="preserve">alta de 2,2%. Já o litro do etanol apresentou variação abaixo de 1%, </w:t>
      </w:r>
      <w:r w:rsidR="007D4F38" w:rsidRPr="00EB388A">
        <w:rPr>
          <w:rFonts w:ascii="Arial" w:hAnsi="Arial" w:cs="Arial"/>
        </w:rPr>
        <w:t xml:space="preserve">com </w:t>
      </w:r>
      <w:r w:rsidRPr="00EB388A">
        <w:rPr>
          <w:rFonts w:ascii="Arial" w:hAnsi="Arial" w:cs="Arial"/>
        </w:rPr>
        <w:t>média de R$ 3,476, ante os R$ 3,45 dos primeiros meses do ano passado.</w:t>
      </w:r>
    </w:p>
    <w:p w14:paraId="1B91D524" w14:textId="77777777" w:rsidR="00257C7F" w:rsidRPr="00EB388A" w:rsidRDefault="00257C7F" w:rsidP="00EB388A">
      <w:pPr>
        <w:pStyle w:val="Corpodetexto"/>
        <w:spacing w:after="0" w:line="360" w:lineRule="auto"/>
        <w:rPr>
          <w:rFonts w:ascii="Arial" w:hAnsi="Arial" w:cs="Arial"/>
          <w:b/>
        </w:rPr>
      </w:pPr>
    </w:p>
    <w:p w14:paraId="7009FE8E" w14:textId="53F3886D" w:rsidR="00486E26" w:rsidRPr="00EB388A" w:rsidRDefault="00D93CA3" w:rsidP="00EB388A">
      <w:pPr>
        <w:pStyle w:val="Corpodetexto"/>
        <w:spacing w:after="0" w:line="360" w:lineRule="auto"/>
        <w:rPr>
          <w:rFonts w:ascii="Arial" w:hAnsi="Arial" w:cs="Arial"/>
          <w:b/>
        </w:rPr>
      </w:pPr>
      <w:r w:rsidRPr="00EB388A">
        <w:rPr>
          <w:rFonts w:ascii="Arial" w:hAnsi="Arial" w:cs="Arial"/>
          <w:b/>
        </w:rPr>
        <w:t>Em Porto Alegre</w:t>
      </w:r>
    </w:p>
    <w:p w14:paraId="44380201" w14:textId="5F2A1BA1" w:rsidR="00D93CA3" w:rsidRPr="00EB388A" w:rsidRDefault="00D93CA3" w:rsidP="00EB388A">
      <w:pPr>
        <w:pStyle w:val="Corpodetexto"/>
        <w:spacing w:after="0" w:line="360" w:lineRule="auto"/>
        <w:jc w:val="both"/>
        <w:rPr>
          <w:rFonts w:ascii="Arial" w:hAnsi="Arial" w:cs="Arial"/>
        </w:rPr>
      </w:pPr>
      <w:r w:rsidRPr="00EB388A">
        <w:rPr>
          <w:rFonts w:ascii="Arial" w:hAnsi="Arial" w:cs="Arial"/>
        </w:rPr>
        <w:t xml:space="preserve">Na capital gaúcha, a </w:t>
      </w:r>
      <w:r w:rsidR="00A50346" w:rsidRPr="00EB388A">
        <w:rPr>
          <w:rFonts w:ascii="Arial" w:hAnsi="Arial" w:cs="Arial"/>
        </w:rPr>
        <w:t>zona norte</w:t>
      </w:r>
      <w:r w:rsidR="00C24C1F" w:rsidRPr="00EB388A">
        <w:rPr>
          <w:rFonts w:ascii="Arial" w:hAnsi="Arial" w:cs="Arial"/>
        </w:rPr>
        <w:t xml:space="preserve"> </w:t>
      </w:r>
      <w:r w:rsidR="00CE655F" w:rsidRPr="00EB388A">
        <w:rPr>
          <w:rFonts w:ascii="Arial" w:hAnsi="Arial" w:cs="Arial"/>
        </w:rPr>
        <w:t xml:space="preserve">continua a </w:t>
      </w:r>
      <w:r w:rsidR="00422DFC" w:rsidRPr="00EB388A">
        <w:rPr>
          <w:rFonts w:ascii="Arial" w:hAnsi="Arial" w:cs="Arial"/>
        </w:rPr>
        <w:t>apresenta</w:t>
      </w:r>
      <w:r w:rsidR="00CE655F" w:rsidRPr="00EB388A">
        <w:rPr>
          <w:rFonts w:ascii="Arial" w:hAnsi="Arial" w:cs="Arial"/>
        </w:rPr>
        <w:t>r</w:t>
      </w:r>
      <w:r w:rsidR="00422DFC" w:rsidRPr="00EB388A">
        <w:rPr>
          <w:rFonts w:ascii="Arial" w:hAnsi="Arial" w:cs="Arial"/>
        </w:rPr>
        <w:t xml:space="preserve"> </w:t>
      </w:r>
      <w:r w:rsidR="00C24C1F" w:rsidRPr="00EB388A">
        <w:rPr>
          <w:rFonts w:ascii="Arial" w:hAnsi="Arial" w:cs="Arial"/>
        </w:rPr>
        <w:t>os menores preços para a gasolina</w:t>
      </w:r>
      <w:r w:rsidR="00696633" w:rsidRPr="00EB388A">
        <w:rPr>
          <w:rFonts w:ascii="Arial" w:hAnsi="Arial" w:cs="Arial"/>
        </w:rPr>
        <w:t>.</w:t>
      </w:r>
      <w:r w:rsidR="00215F6D" w:rsidRPr="00EB388A">
        <w:rPr>
          <w:rFonts w:ascii="Arial" w:hAnsi="Arial" w:cs="Arial"/>
        </w:rPr>
        <w:t xml:space="preserve"> </w:t>
      </w:r>
      <w:r w:rsidR="00696633" w:rsidRPr="00EB388A">
        <w:rPr>
          <w:rFonts w:ascii="Arial" w:hAnsi="Arial" w:cs="Arial"/>
        </w:rPr>
        <w:t xml:space="preserve">A </w:t>
      </w:r>
      <w:r w:rsidR="00215F6D" w:rsidRPr="00EB388A">
        <w:rPr>
          <w:rFonts w:ascii="Arial" w:hAnsi="Arial" w:cs="Arial"/>
        </w:rPr>
        <w:t xml:space="preserve">diferença chega a </w:t>
      </w:r>
      <w:r w:rsidR="00CE655F" w:rsidRPr="00EB388A">
        <w:rPr>
          <w:rFonts w:ascii="Arial" w:hAnsi="Arial" w:cs="Arial"/>
        </w:rPr>
        <w:t>1,7</w:t>
      </w:r>
      <w:r w:rsidR="00215F6D" w:rsidRPr="00EB388A">
        <w:rPr>
          <w:rFonts w:ascii="Arial" w:hAnsi="Arial" w:cs="Arial"/>
        </w:rPr>
        <w:t xml:space="preserve">%, </w:t>
      </w:r>
      <w:r w:rsidR="00A50346" w:rsidRPr="00EB388A">
        <w:rPr>
          <w:rFonts w:ascii="Arial" w:hAnsi="Arial" w:cs="Arial"/>
        </w:rPr>
        <w:t>com o litro vendido a R$ 4,</w:t>
      </w:r>
      <w:r w:rsidR="00CE655F" w:rsidRPr="00EB388A">
        <w:rPr>
          <w:rFonts w:ascii="Arial" w:hAnsi="Arial" w:cs="Arial"/>
        </w:rPr>
        <w:t>462</w:t>
      </w:r>
      <w:r w:rsidR="00A50346" w:rsidRPr="00EB388A">
        <w:rPr>
          <w:rFonts w:ascii="Arial" w:hAnsi="Arial" w:cs="Arial"/>
        </w:rPr>
        <w:t xml:space="preserve">, ante os </w:t>
      </w:r>
      <w:r w:rsidR="00C24C1F" w:rsidRPr="00EB388A">
        <w:rPr>
          <w:rFonts w:ascii="Arial" w:hAnsi="Arial" w:cs="Arial"/>
        </w:rPr>
        <w:t>R$ 4,</w:t>
      </w:r>
      <w:r w:rsidR="00CE655F" w:rsidRPr="00EB388A">
        <w:rPr>
          <w:rFonts w:ascii="Arial" w:hAnsi="Arial" w:cs="Arial"/>
        </w:rPr>
        <w:t>54</w:t>
      </w:r>
      <w:r w:rsidR="00A50346" w:rsidRPr="00EB388A">
        <w:rPr>
          <w:rFonts w:ascii="Arial" w:hAnsi="Arial" w:cs="Arial"/>
        </w:rPr>
        <w:t xml:space="preserve"> dos postos </w:t>
      </w:r>
      <w:r w:rsidR="00C92205" w:rsidRPr="00EB388A">
        <w:rPr>
          <w:rFonts w:ascii="Arial" w:hAnsi="Arial" w:cs="Arial"/>
        </w:rPr>
        <w:t>do Centro</w:t>
      </w:r>
      <w:r w:rsidR="00C24C1F" w:rsidRPr="00EB388A">
        <w:rPr>
          <w:rFonts w:ascii="Arial" w:hAnsi="Arial" w:cs="Arial"/>
        </w:rPr>
        <w:t>.</w:t>
      </w:r>
      <w:r w:rsidR="00A50346" w:rsidRPr="00EB388A">
        <w:rPr>
          <w:rFonts w:ascii="Arial" w:hAnsi="Arial" w:cs="Arial"/>
        </w:rPr>
        <w:t xml:space="preserve"> Já o etanol foi mais vantajoso na </w:t>
      </w:r>
      <w:r w:rsidR="00C24C1F" w:rsidRPr="00EB388A">
        <w:rPr>
          <w:rFonts w:ascii="Arial" w:hAnsi="Arial" w:cs="Arial"/>
        </w:rPr>
        <w:t>zona sul</w:t>
      </w:r>
      <w:r w:rsidR="00A50346" w:rsidRPr="00EB388A">
        <w:rPr>
          <w:rFonts w:ascii="Arial" w:hAnsi="Arial" w:cs="Arial"/>
        </w:rPr>
        <w:t xml:space="preserve">, com a média de R$ </w:t>
      </w:r>
      <w:r w:rsidR="006F0CDD" w:rsidRPr="00EB388A">
        <w:rPr>
          <w:rFonts w:ascii="Arial" w:hAnsi="Arial" w:cs="Arial"/>
        </w:rPr>
        <w:t>4,105</w:t>
      </w:r>
      <w:r w:rsidR="00A50346" w:rsidRPr="00EB388A">
        <w:rPr>
          <w:rFonts w:ascii="Arial" w:hAnsi="Arial" w:cs="Arial"/>
        </w:rPr>
        <w:t xml:space="preserve">, ante os R$ </w:t>
      </w:r>
      <w:r w:rsidR="006F0CDD" w:rsidRPr="00EB388A">
        <w:rPr>
          <w:rFonts w:ascii="Arial" w:hAnsi="Arial" w:cs="Arial"/>
        </w:rPr>
        <w:t>4,169</w:t>
      </w:r>
      <w:r w:rsidR="00215F6D" w:rsidRPr="00EB388A">
        <w:rPr>
          <w:rFonts w:ascii="Arial" w:hAnsi="Arial" w:cs="Arial"/>
        </w:rPr>
        <w:t xml:space="preserve"> do </w:t>
      </w:r>
      <w:r w:rsidR="00820351" w:rsidRPr="00EB388A">
        <w:rPr>
          <w:rFonts w:ascii="Arial" w:hAnsi="Arial" w:cs="Arial"/>
        </w:rPr>
        <w:t>C</w:t>
      </w:r>
      <w:r w:rsidR="00215F6D" w:rsidRPr="00EB388A">
        <w:rPr>
          <w:rFonts w:ascii="Arial" w:hAnsi="Arial" w:cs="Arial"/>
        </w:rPr>
        <w:t>entro</w:t>
      </w:r>
      <w:r w:rsidR="00A50346" w:rsidRPr="00EB388A">
        <w:rPr>
          <w:rFonts w:ascii="Arial" w:hAnsi="Arial" w:cs="Arial"/>
        </w:rPr>
        <w:t xml:space="preserve">. O IPTL também revela que as </w:t>
      </w:r>
      <w:r w:rsidR="006D753B" w:rsidRPr="00EB388A">
        <w:rPr>
          <w:rFonts w:ascii="Arial" w:hAnsi="Arial" w:cs="Arial"/>
        </w:rPr>
        <w:t xml:space="preserve">análises das principais </w:t>
      </w:r>
      <w:r w:rsidR="006E6A4C" w:rsidRPr="00EB388A">
        <w:rPr>
          <w:rFonts w:ascii="Arial" w:hAnsi="Arial" w:cs="Arial"/>
        </w:rPr>
        <w:t>regiões</w:t>
      </w:r>
      <w:r w:rsidR="006D753B" w:rsidRPr="00EB388A">
        <w:rPr>
          <w:rFonts w:ascii="Arial" w:hAnsi="Arial" w:cs="Arial"/>
        </w:rPr>
        <w:t xml:space="preserve"> da cidade</w:t>
      </w:r>
      <w:r w:rsidRPr="00EB388A">
        <w:rPr>
          <w:rFonts w:ascii="Arial" w:hAnsi="Arial" w:cs="Arial"/>
        </w:rPr>
        <w:t xml:space="preserve"> mostram que, </w:t>
      </w:r>
      <w:r w:rsidR="001A524C" w:rsidRPr="00EB388A">
        <w:rPr>
          <w:rFonts w:ascii="Arial" w:hAnsi="Arial" w:cs="Arial"/>
        </w:rPr>
        <w:t xml:space="preserve">pelas médias contabilizadas, </w:t>
      </w:r>
      <w:r w:rsidR="00A50346" w:rsidRPr="00EB388A">
        <w:rPr>
          <w:rFonts w:ascii="Arial" w:hAnsi="Arial" w:cs="Arial"/>
        </w:rPr>
        <w:t xml:space="preserve">a </w:t>
      </w:r>
      <w:r w:rsidR="006E6A4C" w:rsidRPr="00EB388A">
        <w:rPr>
          <w:rFonts w:ascii="Arial" w:hAnsi="Arial" w:cs="Arial"/>
        </w:rPr>
        <w:t>g</w:t>
      </w:r>
      <w:r w:rsidR="001A524C" w:rsidRPr="00EB388A">
        <w:rPr>
          <w:rFonts w:ascii="Arial" w:hAnsi="Arial" w:cs="Arial"/>
        </w:rPr>
        <w:t>asolina</w:t>
      </w:r>
      <w:r w:rsidR="00C24C1F" w:rsidRPr="00EB388A">
        <w:rPr>
          <w:rFonts w:ascii="Arial" w:hAnsi="Arial" w:cs="Arial"/>
        </w:rPr>
        <w:t xml:space="preserve"> </w:t>
      </w:r>
      <w:r w:rsidR="00A50346" w:rsidRPr="00EB388A">
        <w:rPr>
          <w:rFonts w:ascii="Arial" w:hAnsi="Arial" w:cs="Arial"/>
        </w:rPr>
        <w:t xml:space="preserve">manteve a margem de vantagem acima dos </w:t>
      </w:r>
      <w:r w:rsidR="00A50346" w:rsidRPr="002928E1">
        <w:rPr>
          <w:rFonts w:ascii="Arial" w:hAnsi="Arial" w:cs="Arial"/>
        </w:rPr>
        <w:t>7</w:t>
      </w:r>
      <w:r w:rsidR="002928E1" w:rsidRPr="002928E1">
        <w:rPr>
          <w:rFonts w:ascii="Arial" w:hAnsi="Arial" w:cs="Arial"/>
        </w:rPr>
        <w:t>0</w:t>
      </w:r>
      <w:r w:rsidR="00A50346" w:rsidRPr="002928E1">
        <w:rPr>
          <w:rFonts w:ascii="Arial" w:hAnsi="Arial" w:cs="Arial"/>
        </w:rPr>
        <w:t>%</w:t>
      </w:r>
      <w:r w:rsidR="00A50346" w:rsidRPr="00EB388A">
        <w:rPr>
          <w:rFonts w:ascii="Arial" w:hAnsi="Arial" w:cs="Arial"/>
        </w:rPr>
        <w:t xml:space="preserve"> do preç</w:t>
      </w:r>
      <w:bookmarkStart w:id="0" w:name="_GoBack"/>
      <w:bookmarkEnd w:id="0"/>
      <w:r w:rsidR="00A50346" w:rsidRPr="00EB388A">
        <w:rPr>
          <w:rFonts w:ascii="Arial" w:hAnsi="Arial" w:cs="Arial"/>
        </w:rPr>
        <w:t xml:space="preserve">o médio do </w:t>
      </w:r>
      <w:r w:rsidR="00EB5D2C" w:rsidRPr="00EB388A">
        <w:rPr>
          <w:rFonts w:ascii="Arial" w:hAnsi="Arial" w:cs="Arial"/>
        </w:rPr>
        <w:t>etanol</w:t>
      </w:r>
      <w:r w:rsidR="00A50346" w:rsidRPr="00EB388A">
        <w:rPr>
          <w:rFonts w:ascii="Arial" w:hAnsi="Arial" w:cs="Arial"/>
        </w:rPr>
        <w:t>,</w:t>
      </w:r>
      <w:r w:rsidR="00203292" w:rsidRPr="00EB388A">
        <w:rPr>
          <w:rFonts w:ascii="Arial" w:hAnsi="Arial" w:cs="Arial"/>
        </w:rPr>
        <w:t xml:space="preserve"> </w:t>
      </w:r>
      <w:r w:rsidR="00A50346" w:rsidRPr="00EB388A">
        <w:rPr>
          <w:rFonts w:ascii="Arial" w:hAnsi="Arial" w:cs="Arial"/>
        </w:rPr>
        <w:t>uma opção mais econômica para os motoristas</w:t>
      </w:r>
      <w:r w:rsidRPr="00EB388A">
        <w:rPr>
          <w:rFonts w:ascii="Arial" w:hAnsi="Arial" w:cs="Arial"/>
        </w:rPr>
        <w:t>.</w:t>
      </w:r>
    </w:p>
    <w:p w14:paraId="7C02B1F6" w14:textId="0E722FBE" w:rsidR="00495047" w:rsidRPr="00EB388A" w:rsidRDefault="00495047" w:rsidP="00EB388A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14:paraId="11B3C822" w14:textId="328439A4" w:rsidR="009622AD" w:rsidRPr="00EB388A" w:rsidRDefault="009622AD" w:rsidP="00EB388A">
      <w:pPr>
        <w:spacing w:after="0" w:line="360" w:lineRule="auto"/>
        <w:jc w:val="both"/>
        <w:rPr>
          <w:rFonts w:ascii="Arial" w:hAnsi="Arial" w:cs="Arial"/>
          <w:lang w:eastAsia="pt-BR"/>
        </w:rPr>
      </w:pPr>
      <w:r w:rsidRPr="00EB388A">
        <w:rPr>
          <w:rFonts w:ascii="Arial" w:hAnsi="Arial" w:cs="Arial"/>
          <w:lang w:eastAsia="pt-BR"/>
        </w:rPr>
        <w:t xml:space="preserve">O IPTL é um índice mensal de preços de combustíveis levantados com base nos abastecimentos realizados nos </w:t>
      </w:r>
      <w:r w:rsidR="008168F5" w:rsidRPr="00EB388A">
        <w:rPr>
          <w:rFonts w:ascii="Arial" w:hAnsi="Arial" w:cs="Arial"/>
          <w:lang w:eastAsia="pt-BR"/>
        </w:rPr>
        <w:t xml:space="preserve">18 mil </w:t>
      </w:r>
      <w:r w:rsidRPr="00EB388A">
        <w:rPr>
          <w:rFonts w:ascii="Arial" w:hAnsi="Arial" w:cs="Arial"/>
          <w:lang w:eastAsia="pt-BR"/>
        </w:rPr>
        <w:t>postos credenciados da Ticket Log, que traz grande índice de confiabilidade</w:t>
      </w:r>
      <w:r w:rsidR="00203292" w:rsidRPr="00EB388A">
        <w:rPr>
          <w:rFonts w:ascii="Arial" w:hAnsi="Arial" w:cs="Arial"/>
          <w:lang w:eastAsia="pt-BR"/>
        </w:rPr>
        <w:t>,</w:t>
      </w:r>
      <w:r w:rsidRPr="00EB388A">
        <w:rPr>
          <w:rFonts w:ascii="Arial" w:hAnsi="Arial" w:cs="Arial"/>
          <w:lang w:eastAsia="pt-BR"/>
        </w:rPr>
        <w:t xml:space="preserve"> por causa da quantidade de veículos administrados pela marca: 1 milhão ao todo, com uma média de oito transações por segundo. A Ticket Log, marca de gestão de frotas e soluções de mobilidade da Edenred Brasil, conta com 25 anos de experiência e se adapta às necessidades dos clientes, </w:t>
      </w:r>
      <w:r w:rsidR="008168F5" w:rsidRPr="00EB388A">
        <w:rPr>
          <w:rFonts w:ascii="Arial" w:hAnsi="Arial" w:cs="Arial"/>
          <w:lang w:eastAsia="pt-BR"/>
        </w:rPr>
        <w:t>oferecendo soluções modernas e inovadoras</w:t>
      </w:r>
      <w:r w:rsidR="00203292" w:rsidRPr="00EB388A">
        <w:rPr>
          <w:rFonts w:ascii="Arial" w:hAnsi="Arial" w:cs="Arial"/>
          <w:lang w:eastAsia="pt-BR"/>
        </w:rPr>
        <w:t>,</w:t>
      </w:r>
      <w:r w:rsidR="008168F5" w:rsidRPr="00EB388A">
        <w:rPr>
          <w:rFonts w:ascii="Arial" w:hAnsi="Arial" w:cs="Arial"/>
          <w:lang w:eastAsia="pt-BR"/>
        </w:rPr>
        <w:t xml:space="preserve"> a fim de simplificar os processos diários.</w:t>
      </w:r>
    </w:p>
    <w:p w14:paraId="2F4A2CC8" w14:textId="6B6F748C" w:rsidR="00E33B55" w:rsidRPr="00EB388A" w:rsidRDefault="00E33B55" w:rsidP="00EB388A">
      <w:pPr>
        <w:spacing w:after="0" w:line="360" w:lineRule="auto"/>
        <w:rPr>
          <w:rFonts w:ascii="Arial" w:hAnsi="Arial" w:cs="Arial"/>
          <w:u w:val="single"/>
        </w:rPr>
      </w:pPr>
    </w:p>
    <w:p w14:paraId="495EB76E" w14:textId="2B862A46" w:rsidR="00486E26" w:rsidRPr="00EB388A" w:rsidRDefault="00700C69" w:rsidP="00EB388A">
      <w:pPr>
        <w:pStyle w:val="Corpodetexto"/>
        <w:spacing w:after="0" w:line="360" w:lineRule="auto"/>
        <w:jc w:val="both"/>
        <w:rPr>
          <w:rFonts w:ascii="Arial" w:hAnsi="Arial" w:cs="Arial"/>
          <w:u w:val="single"/>
        </w:rPr>
      </w:pPr>
      <w:r w:rsidRPr="00EB388A">
        <w:rPr>
          <w:rFonts w:ascii="Arial" w:hAnsi="Arial" w:cs="Arial"/>
          <w:u w:val="single"/>
        </w:rPr>
        <w:t>Veja o comparativo por regi</w:t>
      </w:r>
      <w:r w:rsidR="00CD695C" w:rsidRPr="00EB388A">
        <w:rPr>
          <w:rFonts w:ascii="Arial" w:hAnsi="Arial" w:cs="Arial"/>
          <w:u w:val="single"/>
        </w:rPr>
        <w:t>ão</w:t>
      </w:r>
      <w:r w:rsidR="006E6A4C" w:rsidRPr="00EB388A">
        <w:rPr>
          <w:rFonts w:ascii="Arial" w:hAnsi="Arial" w:cs="Arial"/>
          <w:u w:val="single"/>
        </w:rPr>
        <w:t>:</w:t>
      </w: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280"/>
        <w:gridCol w:w="1280"/>
        <w:gridCol w:w="1280"/>
        <w:gridCol w:w="1280"/>
        <w:gridCol w:w="1280"/>
      </w:tblGrid>
      <w:tr w:rsidR="008D7DA2" w:rsidRPr="00EB388A" w14:paraId="458D4C57" w14:textId="77777777" w:rsidTr="008D7DA2">
        <w:trPr>
          <w:trHeight w:val="390"/>
        </w:trPr>
        <w:tc>
          <w:tcPr>
            <w:tcW w:w="1740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E5C8985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REGIÃO</w:t>
            </w:r>
          </w:p>
        </w:tc>
        <w:tc>
          <w:tcPr>
            <w:tcW w:w="1280" w:type="dxa"/>
            <w:tcBorders>
              <w:top w:val="single" w:sz="4" w:space="0" w:color="003300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F147CE6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DIESEL</w:t>
            </w:r>
          </w:p>
        </w:tc>
        <w:tc>
          <w:tcPr>
            <w:tcW w:w="1280" w:type="dxa"/>
            <w:tcBorders>
              <w:top w:val="single" w:sz="4" w:space="0" w:color="003300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40084544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DIESEL S-10</w:t>
            </w:r>
          </w:p>
        </w:tc>
        <w:tc>
          <w:tcPr>
            <w:tcW w:w="1280" w:type="dxa"/>
            <w:tcBorders>
              <w:top w:val="single" w:sz="4" w:space="0" w:color="003300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18562702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ETANOL</w:t>
            </w:r>
          </w:p>
        </w:tc>
        <w:tc>
          <w:tcPr>
            <w:tcW w:w="1280" w:type="dxa"/>
            <w:tcBorders>
              <w:top w:val="single" w:sz="4" w:space="0" w:color="003300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3C234162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GASOLINA</w:t>
            </w:r>
          </w:p>
        </w:tc>
        <w:tc>
          <w:tcPr>
            <w:tcW w:w="1280" w:type="dxa"/>
            <w:tcBorders>
              <w:top w:val="single" w:sz="4" w:space="0" w:color="003300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center"/>
            <w:hideMark/>
          </w:tcPr>
          <w:p w14:paraId="2F901549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GNV</w:t>
            </w:r>
          </w:p>
        </w:tc>
      </w:tr>
      <w:tr w:rsidR="008D7DA2" w:rsidRPr="00EB388A" w14:paraId="3951B9CA" w14:textId="77777777" w:rsidTr="008D7DA2">
        <w:trPr>
          <w:trHeight w:val="330"/>
        </w:trPr>
        <w:tc>
          <w:tcPr>
            <w:tcW w:w="174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bottom"/>
            <w:hideMark/>
          </w:tcPr>
          <w:p w14:paraId="58B66FA2" w14:textId="3D7224A2" w:rsidR="008D7DA2" w:rsidRPr="00EB388A" w:rsidRDefault="00CE655F" w:rsidP="00EB388A">
            <w:pPr>
              <w:spacing w:after="0" w:line="360" w:lineRule="auto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CENTRO-</w:t>
            </w:r>
            <w:r w:rsidR="008D7DA2" w:rsidRPr="00EB388A">
              <w:rPr>
                <w:rFonts w:ascii="Arial" w:eastAsia="Times New Roman" w:hAnsi="Arial" w:cs="Arial"/>
                <w:color w:val="000080"/>
                <w:lang w:eastAsia="pt-BR"/>
              </w:rPr>
              <w:t>OESTE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bottom"/>
            <w:hideMark/>
          </w:tcPr>
          <w:p w14:paraId="69E5855F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R$ 3,789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bottom"/>
            <w:hideMark/>
          </w:tcPr>
          <w:p w14:paraId="253A8074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R$ 3,891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D8E4BC"/>
            <w:noWrap/>
            <w:vAlign w:val="bottom"/>
            <w:hideMark/>
          </w:tcPr>
          <w:p w14:paraId="505EAE0B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R$ 3,092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bottom"/>
            <w:hideMark/>
          </w:tcPr>
          <w:p w14:paraId="5B47B5E9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R$ 4,498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bottom"/>
            <w:hideMark/>
          </w:tcPr>
          <w:p w14:paraId="691A8448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 </w:t>
            </w:r>
          </w:p>
        </w:tc>
      </w:tr>
      <w:tr w:rsidR="008D7DA2" w:rsidRPr="00EB388A" w14:paraId="4EA6FAA5" w14:textId="77777777" w:rsidTr="008D7DA2">
        <w:trPr>
          <w:trHeight w:val="330"/>
        </w:trPr>
        <w:tc>
          <w:tcPr>
            <w:tcW w:w="174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bottom"/>
            <w:hideMark/>
          </w:tcPr>
          <w:p w14:paraId="0F5148FC" w14:textId="77777777" w:rsidR="008D7DA2" w:rsidRPr="00EB388A" w:rsidRDefault="008D7DA2" w:rsidP="00EB388A">
            <w:pPr>
              <w:spacing w:after="0" w:line="360" w:lineRule="auto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NORDESTE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bottom"/>
            <w:hideMark/>
          </w:tcPr>
          <w:p w14:paraId="3C69B3C7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R$ 3,734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bottom"/>
            <w:hideMark/>
          </w:tcPr>
          <w:p w14:paraId="3E22B707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R$ 3,773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bottom"/>
            <w:hideMark/>
          </w:tcPr>
          <w:p w14:paraId="54D46A4C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R$ 3,550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bottom"/>
            <w:hideMark/>
          </w:tcPr>
          <w:p w14:paraId="73FECEE1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R$ 4,554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E6B8B7"/>
            <w:noWrap/>
            <w:vAlign w:val="bottom"/>
            <w:hideMark/>
          </w:tcPr>
          <w:p w14:paraId="115395D0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R$ 3,304</w:t>
            </w:r>
          </w:p>
        </w:tc>
      </w:tr>
      <w:tr w:rsidR="008D7DA2" w:rsidRPr="00EB388A" w14:paraId="5FDE7948" w14:textId="77777777" w:rsidTr="008D7DA2">
        <w:trPr>
          <w:trHeight w:val="330"/>
        </w:trPr>
        <w:tc>
          <w:tcPr>
            <w:tcW w:w="174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bottom"/>
            <w:hideMark/>
          </w:tcPr>
          <w:p w14:paraId="76EA5A9D" w14:textId="77777777" w:rsidR="008D7DA2" w:rsidRPr="00EB388A" w:rsidRDefault="008D7DA2" w:rsidP="00EB388A">
            <w:pPr>
              <w:spacing w:after="0" w:line="360" w:lineRule="auto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NORTE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E6B8B7"/>
            <w:noWrap/>
            <w:vAlign w:val="bottom"/>
            <w:hideMark/>
          </w:tcPr>
          <w:p w14:paraId="17A32E9A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R$ 3,903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E6B8B7"/>
            <w:noWrap/>
            <w:vAlign w:val="bottom"/>
            <w:hideMark/>
          </w:tcPr>
          <w:p w14:paraId="6A3F7D45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R$ 3,959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E6B8B7"/>
            <w:noWrap/>
            <w:vAlign w:val="bottom"/>
            <w:hideMark/>
          </w:tcPr>
          <w:p w14:paraId="20B5AA2B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R$ 3,879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E6B8B7"/>
            <w:noWrap/>
            <w:vAlign w:val="bottom"/>
            <w:hideMark/>
          </w:tcPr>
          <w:p w14:paraId="744DEEE3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R$ 4,670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bottom"/>
            <w:hideMark/>
          </w:tcPr>
          <w:p w14:paraId="6CD26E4D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 </w:t>
            </w:r>
          </w:p>
        </w:tc>
      </w:tr>
      <w:tr w:rsidR="008D7DA2" w:rsidRPr="00EB388A" w14:paraId="3AF2DE11" w14:textId="77777777" w:rsidTr="008D7DA2">
        <w:trPr>
          <w:trHeight w:val="330"/>
        </w:trPr>
        <w:tc>
          <w:tcPr>
            <w:tcW w:w="174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bottom"/>
            <w:hideMark/>
          </w:tcPr>
          <w:p w14:paraId="74DF9BFD" w14:textId="77777777" w:rsidR="008D7DA2" w:rsidRPr="00EB388A" w:rsidRDefault="008D7DA2" w:rsidP="00EB388A">
            <w:pPr>
              <w:spacing w:after="0" w:line="360" w:lineRule="auto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SUDESTE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bottom"/>
            <w:hideMark/>
          </w:tcPr>
          <w:p w14:paraId="41703B23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R$ 3,601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bottom"/>
            <w:hideMark/>
          </w:tcPr>
          <w:p w14:paraId="09997BDE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R$ 3,658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bottom"/>
            <w:hideMark/>
          </w:tcPr>
          <w:p w14:paraId="6031B86E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R$ 3,137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bottom"/>
            <w:hideMark/>
          </w:tcPr>
          <w:p w14:paraId="6E7D4A6C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R$ 4,426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D8E4BC"/>
            <w:noWrap/>
            <w:vAlign w:val="bottom"/>
            <w:hideMark/>
          </w:tcPr>
          <w:p w14:paraId="579CF1BE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R$ 3,157</w:t>
            </w:r>
          </w:p>
        </w:tc>
      </w:tr>
      <w:tr w:rsidR="008D7DA2" w:rsidRPr="00EB388A" w14:paraId="6CFF471F" w14:textId="77777777" w:rsidTr="008D7DA2">
        <w:trPr>
          <w:trHeight w:val="330"/>
        </w:trPr>
        <w:tc>
          <w:tcPr>
            <w:tcW w:w="1740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bottom"/>
            <w:hideMark/>
          </w:tcPr>
          <w:p w14:paraId="123DF610" w14:textId="77777777" w:rsidR="008D7DA2" w:rsidRPr="00EB388A" w:rsidRDefault="008D7DA2" w:rsidP="00EB388A">
            <w:pPr>
              <w:spacing w:after="0" w:line="360" w:lineRule="auto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SUL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D8E4BC"/>
            <w:noWrap/>
            <w:vAlign w:val="bottom"/>
            <w:hideMark/>
          </w:tcPr>
          <w:p w14:paraId="6E158D04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R$ 3,473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D8E4BC"/>
            <w:noWrap/>
            <w:vAlign w:val="bottom"/>
            <w:hideMark/>
          </w:tcPr>
          <w:p w14:paraId="4BCFBE0D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R$ 3,547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bottom"/>
            <w:hideMark/>
          </w:tcPr>
          <w:p w14:paraId="7BBACC44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R$ 3,564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D8E4BC"/>
            <w:noWrap/>
            <w:vAlign w:val="bottom"/>
            <w:hideMark/>
          </w:tcPr>
          <w:p w14:paraId="483B3AD9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R$ 4,410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auto" w:fill="auto"/>
            <w:noWrap/>
            <w:vAlign w:val="bottom"/>
            <w:hideMark/>
          </w:tcPr>
          <w:p w14:paraId="234D7146" w14:textId="77777777" w:rsidR="008D7DA2" w:rsidRPr="00EB388A" w:rsidRDefault="008D7DA2" w:rsidP="00EB388A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80"/>
                <w:lang w:eastAsia="pt-BR"/>
              </w:rPr>
            </w:pPr>
            <w:r w:rsidRPr="00EB388A">
              <w:rPr>
                <w:rFonts w:ascii="Arial" w:eastAsia="Times New Roman" w:hAnsi="Arial" w:cs="Arial"/>
                <w:color w:val="000080"/>
                <w:lang w:eastAsia="pt-BR"/>
              </w:rPr>
              <w:t>R$ 3,172</w:t>
            </w:r>
          </w:p>
        </w:tc>
      </w:tr>
    </w:tbl>
    <w:p w14:paraId="24A7DAEF" w14:textId="77777777" w:rsidR="008D7DA2" w:rsidRPr="00EB388A" w:rsidRDefault="008D7DA2" w:rsidP="00EB388A">
      <w:pPr>
        <w:pStyle w:val="Corpodetexto"/>
        <w:spacing w:after="0" w:line="360" w:lineRule="auto"/>
        <w:jc w:val="both"/>
        <w:rPr>
          <w:rFonts w:ascii="Arial" w:hAnsi="Arial" w:cs="Arial"/>
          <w:u w:val="single"/>
        </w:rPr>
      </w:pPr>
    </w:p>
    <w:p w14:paraId="68E326F8" w14:textId="7F4715CC" w:rsidR="00D93CA3" w:rsidRPr="00EB388A" w:rsidRDefault="00D93CA3" w:rsidP="00EB388A">
      <w:pPr>
        <w:pStyle w:val="Corpodetexto"/>
        <w:spacing w:after="0" w:line="360" w:lineRule="auto"/>
        <w:jc w:val="both"/>
        <w:rPr>
          <w:rFonts w:ascii="Arial" w:hAnsi="Arial" w:cs="Arial"/>
          <w:u w:val="single"/>
        </w:rPr>
      </w:pPr>
      <w:r w:rsidRPr="00EB388A">
        <w:rPr>
          <w:rFonts w:ascii="Arial" w:hAnsi="Arial" w:cs="Arial"/>
          <w:u w:val="single"/>
        </w:rPr>
        <w:t>Veja o comparativo por Estado</w:t>
      </w:r>
      <w:r w:rsidR="006E6A4C" w:rsidRPr="00EB388A">
        <w:rPr>
          <w:rFonts w:ascii="Arial" w:hAnsi="Arial" w:cs="Arial"/>
          <w:u w:val="single"/>
        </w:rPr>
        <w:t>:</w:t>
      </w:r>
    </w:p>
    <w:p w14:paraId="6D5ADB5F" w14:textId="74B8BD5C" w:rsidR="00D93CA3" w:rsidRPr="00EB388A" w:rsidRDefault="006F0CDD" w:rsidP="00EB388A">
      <w:pPr>
        <w:pStyle w:val="Corpodetexto"/>
        <w:spacing w:after="0" w:line="360" w:lineRule="auto"/>
        <w:jc w:val="both"/>
        <w:rPr>
          <w:rFonts w:ascii="Arial" w:hAnsi="Arial" w:cs="Arial"/>
        </w:rPr>
      </w:pPr>
      <w:r w:rsidRPr="00EB388A">
        <w:rPr>
          <w:rFonts w:ascii="Arial" w:hAnsi="Arial" w:cs="Arial"/>
          <w:noProof/>
          <w:lang w:eastAsia="pt-BR"/>
        </w:rPr>
        <w:lastRenderedPageBreak/>
        <w:drawing>
          <wp:inline distT="0" distB="0" distL="0" distR="0" wp14:anchorId="00A0C409" wp14:editId="6D2F38A0">
            <wp:extent cx="6183179" cy="747422"/>
            <wp:effectExtent l="0" t="0" r="825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293" cy="74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E5859" w14:textId="77777777" w:rsidR="0087167A" w:rsidRPr="00EB388A" w:rsidRDefault="0087167A" w:rsidP="00EB388A">
      <w:pPr>
        <w:pStyle w:val="Corpodetexto"/>
        <w:spacing w:after="0" w:line="360" w:lineRule="auto"/>
        <w:jc w:val="both"/>
        <w:rPr>
          <w:rFonts w:ascii="Arial" w:hAnsi="Arial" w:cs="Arial"/>
        </w:rPr>
      </w:pPr>
    </w:p>
    <w:p w14:paraId="5219F2C0" w14:textId="03EC8CC7" w:rsidR="00D93CA3" w:rsidRPr="00EB388A" w:rsidRDefault="00D93CA3" w:rsidP="00EB388A">
      <w:pPr>
        <w:pStyle w:val="Corpodetexto"/>
        <w:spacing w:after="0" w:line="360" w:lineRule="auto"/>
        <w:jc w:val="both"/>
        <w:rPr>
          <w:rFonts w:ascii="Arial" w:hAnsi="Arial" w:cs="Arial"/>
          <w:u w:val="single"/>
        </w:rPr>
      </w:pPr>
      <w:r w:rsidRPr="00EB388A">
        <w:rPr>
          <w:rFonts w:ascii="Arial" w:hAnsi="Arial" w:cs="Arial"/>
          <w:u w:val="single"/>
        </w:rPr>
        <w:t>Veja o comparativo de Porto Alegre</w:t>
      </w:r>
      <w:r w:rsidR="006E6A4C" w:rsidRPr="00EB388A">
        <w:rPr>
          <w:rFonts w:ascii="Arial" w:hAnsi="Arial" w:cs="Arial"/>
          <w:u w:val="single"/>
        </w:rPr>
        <w:t>:</w:t>
      </w:r>
    </w:p>
    <w:p w14:paraId="771EFA5D" w14:textId="021DC832" w:rsidR="0087167A" w:rsidRPr="00EB388A" w:rsidRDefault="006F0CDD" w:rsidP="00EB388A">
      <w:pPr>
        <w:pStyle w:val="Corpodetexto"/>
        <w:spacing w:after="0" w:line="360" w:lineRule="auto"/>
        <w:jc w:val="both"/>
        <w:rPr>
          <w:rFonts w:ascii="Arial" w:hAnsi="Arial" w:cs="Arial"/>
        </w:rPr>
      </w:pPr>
      <w:r w:rsidRPr="00EB388A">
        <w:rPr>
          <w:rFonts w:ascii="Arial" w:hAnsi="Arial" w:cs="Arial"/>
          <w:noProof/>
          <w:lang w:eastAsia="pt-BR"/>
        </w:rPr>
        <w:drawing>
          <wp:inline distT="0" distB="0" distL="0" distR="0" wp14:anchorId="43239F25" wp14:editId="3F8487FD">
            <wp:extent cx="5400040" cy="1782596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8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3EE1E" w14:textId="77777777" w:rsidR="003026E4" w:rsidRPr="00EB388A" w:rsidRDefault="003026E4" w:rsidP="00EB388A">
      <w:pPr>
        <w:spacing w:after="0" w:line="360" w:lineRule="auto"/>
        <w:jc w:val="right"/>
        <w:rPr>
          <w:rFonts w:ascii="Arial" w:eastAsia="Times New Roman" w:hAnsi="Arial" w:cs="Arial"/>
          <w:b/>
          <w:color w:val="943634"/>
          <w:lang w:eastAsia="fr-FR"/>
        </w:rPr>
      </w:pPr>
      <w:r w:rsidRPr="00EB388A">
        <w:rPr>
          <w:rFonts w:ascii="Arial" w:eastAsia="Times New Roman" w:hAnsi="Arial" w:cs="Arial"/>
          <w:b/>
          <w:color w:val="943634"/>
          <w:lang w:eastAsia="fr-FR"/>
        </w:rPr>
        <w:t>Informações Ticket Log</w:t>
      </w:r>
    </w:p>
    <w:p w14:paraId="5592E54A" w14:textId="17AEA773" w:rsidR="003026E4" w:rsidRPr="00EB388A" w:rsidRDefault="003026E4" w:rsidP="00EB388A">
      <w:pPr>
        <w:spacing w:after="0" w:line="360" w:lineRule="auto"/>
        <w:jc w:val="right"/>
        <w:rPr>
          <w:rFonts w:ascii="Arial" w:eastAsia="Times New Roman" w:hAnsi="Arial" w:cs="Arial"/>
          <w:b/>
          <w:color w:val="943634"/>
          <w:lang w:eastAsia="fr-FR"/>
        </w:rPr>
      </w:pPr>
      <w:r w:rsidRPr="00EB388A">
        <w:rPr>
          <w:rFonts w:ascii="Arial" w:eastAsia="Times New Roman" w:hAnsi="Arial" w:cs="Arial"/>
          <w:b/>
          <w:color w:val="943634"/>
          <w:lang w:eastAsia="fr-FR"/>
        </w:rPr>
        <w:t>RP</w:t>
      </w:r>
      <w:r w:rsidR="00863C45" w:rsidRPr="00EB388A">
        <w:rPr>
          <w:rFonts w:ascii="Arial" w:eastAsia="Times New Roman" w:hAnsi="Arial" w:cs="Arial"/>
          <w:b/>
          <w:color w:val="943634"/>
          <w:lang w:eastAsia="fr-FR"/>
        </w:rPr>
        <w:t>MA</w:t>
      </w:r>
      <w:r w:rsidRPr="00EB388A">
        <w:rPr>
          <w:rFonts w:ascii="Arial" w:eastAsia="Times New Roman" w:hAnsi="Arial" w:cs="Arial"/>
          <w:b/>
          <w:color w:val="943634"/>
          <w:lang w:eastAsia="fr-FR"/>
        </w:rPr>
        <w:t xml:space="preserve"> Comunicação</w:t>
      </w:r>
    </w:p>
    <w:p w14:paraId="7F733367" w14:textId="77777777" w:rsidR="003026E4" w:rsidRPr="00EB388A" w:rsidRDefault="003026E4" w:rsidP="00EB388A">
      <w:pPr>
        <w:spacing w:after="0" w:line="360" w:lineRule="auto"/>
        <w:jc w:val="right"/>
        <w:rPr>
          <w:rFonts w:ascii="Arial" w:eastAsia="Times New Roman" w:hAnsi="Arial" w:cs="Arial"/>
          <w:b/>
          <w:color w:val="943634"/>
          <w:lang w:eastAsia="fr-FR"/>
        </w:rPr>
      </w:pPr>
      <w:r w:rsidRPr="00EB388A">
        <w:rPr>
          <w:rFonts w:ascii="Arial" w:eastAsia="Times New Roman" w:hAnsi="Arial" w:cs="Arial"/>
          <w:b/>
          <w:color w:val="943634"/>
          <w:lang w:eastAsia="fr-FR"/>
        </w:rPr>
        <w:t>Kelly Queiroz</w:t>
      </w:r>
    </w:p>
    <w:p w14:paraId="0187E95D" w14:textId="77777777" w:rsidR="003026E4" w:rsidRPr="00EB388A" w:rsidRDefault="003026E4" w:rsidP="00EB388A">
      <w:pPr>
        <w:spacing w:after="0" w:line="360" w:lineRule="auto"/>
        <w:jc w:val="right"/>
        <w:rPr>
          <w:rFonts w:ascii="Arial" w:eastAsia="Times New Roman" w:hAnsi="Arial" w:cs="Arial"/>
          <w:b/>
          <w:color w:val="943634"/>
          <w:lang w:val="en-US" w:eastAsia="fr-FR"/>
        </w:rPr>
      </w:pPr>
      <w:r w:rsidRPr="00EB388A">
        <w:rPr>
          <w:rFonts w:ascii="Arial" w:eastAsia="Times New Roman" w:hAnsi="Arial" w:cs="Arial"/>
          <w:b/>
          <w:color w:val="943634"/>
          <w:lang w:val="en-US" w:eastAsia="fr-FR"/>
        </w:rPr>
        <w:t>William Crispim</w:t>
      </w:r>
    </w:p>
    <w:p w14:paraId="56103A79" w14:textId="12AADF26" w:rsidR="003026E4" w:rsidRPr="00EB388A" w:rsidRDefault="002928E1" w:rsidP="00EB388A">
      <w:pPr>
        <w:spacing w:after="0" w:line="360" w:lineRule="auto"/>
        <w:jc w:val="right"/>
        <w:rPr>
          <w:rFonts w:ascii="Arial" w:eastAsia="Times New Roman" w:hAnsi="Arial" w:cs="Arial"/>
          <w:color w:val="000000"/>
          <w:lang w:val="fr-FR" w:eastAsia="fr-FR"/>
        </w:rPr>
      </w:pPr>
      <w:hyperlink r:id="rId11" w:history="1">
        <w:r w:rsidR="00863C45" w:rsidRPr="00EB388A">
          <w:rPr>
            <w:rStyle w:val="Hyperlink"/>
            <w:rFonts w:ascii="Arial" w:eastAsia="Times New Roman" w:hAnsi="Arial" w:cs="Arial"/>
            <w:lang w:val="fr-FR" w:eastAsia="fr-FR"/>
          </w:rPr>
          <w:t>edenred@rpmacomunicacao.com.br</w:t>
        </w:r>
      </w:hyperlink>
    </w:p>
    <w:p w14:paraId="47A01BCF" w14:textId="77777777" w:rsidR="003026E4" w:rsidRPr="00EB388A" w:rsidRDefault="003026E4" w:rsidP="00EB388A">
      <w:pPr>
        <w:spacing w:after="0" w:line="360" w:lineRule="auto"/>
        <w:jc w:val="right"/>
        <w:rPr>
          <w:rFonts w:ascii="Arial" w:eastAsia="Times New Roman" w:hAnsi="Arial" w:cs="Arial"/>
          <w:color w:val="000000"/>
          <w:lang w:val="fr-FR" w:eastAsia="fr-FR"/>
        </w:rPr>
      </w:pPr>
    </w:p>
    <w:p w14:paraId="6457B00F" w14:textId="6A5D1FA1" w:rsidR="003026E4" w:rsidRPr="00EB388A" w:rsidRDefault="003026E4" w:rsidP="00EB388A">
      <w:pPr>
        <w:spacing w:after="0" w:line="360" w:lineRule="auto"/>
        <w:jc w:val="right"/>
        <w:rPr>
          <w:rFonts w:ascii="Arial" w:eastAsia="Times New Roman" w:hAnsi="Arial" w:cs="Arial"/>
          <w:b/>
          <w:color w:val="808080"/>
          <w:lang w:val="fr-FR" w:eastAsia="fr-FR"/>
        </w:rPr>
      </w:pPr>
      <w:r w:rsidRPr="00EB388A">
        <w:rPr>
          <w:rFonts w:ascii="Arial" w:eastAsia="Times New Roman" w:hAnsi="Arial" w:cs="Arial"/>
          <w:b/>
          <w:color w:val="808080"/>
          <w:lang w:val="fr-FR" w:eastAsia="fr-FR"/>
        </w:rPr>
        <w:t>RP</w:t>
      </w:r>
      <w:r w:rsidR="00863C45" w:rsidRPr="00EB388A">
        <w:rPr>
          <w:rFonts w:ascii="Arial" w:eastAsia="Times New Roman" w:hAnsi="Arial" w:cs="Arial"/>
          <w:b/>
          <w:color w:val="808080"/>
          <w:lang w:val="fr-FR" w:eastAsia="fr-FR"/>
        </w:rPr>
        <w:t>MA</w:t>
      </w:r>
      <w:r w:rsidRPr="00EB388A">
        <w:rPr>
          <w:rFonts w:ascii="Arial" w:eastAsia="Times New Roman" w:hAnsi="Arial" w:cs="Arial"/>
          <w:b/>
          <w:color w:val="808080"/>
          <w:lang w:val="fr-FR" w:eastAsia="fr-FR"/>
        </w:rPr>
        <w:t xml:space="preserve"> Comunicação</w:t>
      </w:r>
    </w:p>
    <w:p w14:paraId="130A23D1" w14:textId="77777777" w:rsidR="003026E4" w:rsidRPr="00EB388A" w:rsidRDefault="003026E4" w:rsidP="00EB388A">
      <w:pPr>
        <w:spacing w:after="0" w:line="360" w:lineRule="auto"/>
        <w:jc w:val="right"/>
        <w:rPr>
          <w:rFonts w:ascii="Arial" w:eastAsia="Times New Roman" w:hAnsi="Arial" w:cs="Arial"/>
          <w:b/>
          <w:color w:val="808080"/>
          <w:lang w:val="fr-FR" w:eastAsia="fr-FR"/>
        </w:rPr>
      </w:pPr>
      <w:r w:rsidRPr="00EB388A">
        <w:rPr>
          <w:rFonts w:ascii="Arial" w:eastAsia="Times New Roman" w:hAnsi="Arial" w:cs="Arial"/>
          <w:b/>
          <w:color w:val="808080"/>
          <w:lang w:val="fr-FR" w:eastAsia="fr-FR"/>
        </w:rPr>
        <w:t>Tel.: 11 5501-4655 l 5152-4146</w:t>
      </w:r>
    </w:p>
    <w:p w14:paraId="6BC35B9B" w14:textId="7BF3D7DC" w:rsidR="0077536B" w:rsidRPr="00EB388A" w:rsidRDefault="002928E1" w:rsidP="00EB388A">
      <w:pPr>
        <w:spacing w:after="0" w:line="360" w:lineRule="auto"/>
        <w:jc w:val="right"/>
        <w:rPr>
          <w:rFonts w:ascii="Arial" w:hAnsi="Arial" w:cs="Arial"/>
        </w:rPr>
      </w:pPr>
      <w:hyperlink r:id="rId12" w:history="1">
        <w:r w:rsidR="00863C45" w:rsidRPr="00EB388A">
          <w:rPr>
            <w:rStyle w:val="Hyperlink"/>
            <w:rFonts w:ascii="Arial" w:eastAsia="Times New Roman" w:hAnsi="Arial" w:cs="Arial"/>
            <w:b/>
            <w:lang w:val="fr-FR" w:eastAsia="fr-FR"/>
          </w:rPr>
          <w:t>www.rpmacomunicacao.com.br</w:t>
        </w:r>
      </w:hyperlink>
    </w:p>
    <w:sectPr w:rsidR="0077536B" w:rsidRPr="00EB388A" w:rsidSect="00F173BF">
      <w:headerReference w:type="default" r:id="rId13"/>
      <w:footerReference w:type="default" r:id="rId14"/>
      <w:pgSz w:w="11906" w:h="16838" w:code="9"/>
      <w:pgMar w:top="1418" w:right="1701" w:bottom="567" w:left="1701" w:header="851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9CA09A" w16cid:durableId="205B0BBE"/>
  <w16cid:commentId w16cid:paraId="51AFCD3D" w16cid:durableId="205B0DB8"/>
  <w16cid:commentId w16cid:paraId="2FBAFD6B" w16cid:durableId="205B0D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2D819" w14:textId="77777777" w:rsidR="00AE32F4" w:rsidRDefault="00AE32F4" w:rsidP="00451DB3">
      <w:pPr>
        <w:spacing w:after="0" w:line="240" w:lineRule="auto"/>
      </w:pPr>
      <w:r>
        <w:separator/>
      </w:r>
    </w:p>
  </w:endnote>
  <w:endnote w:type="continuationSeparator" w:id="0">
    <w:p w14:paraId="1CAB1A5D" w14:textId="77777777" w:rsidR="00AE32F4" w:rsidRDefault="00AE32F4" w:rsidP="0045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hurchwardLorinaLigh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4B95F" w14:textId="77777777" w:rsidR="007A2E2E" w:rsidRDefault="000C6DF6" w:rsidP="004D3221">
    <w:pPr>
      <w:autoSpaceDE w:val="0"/>
      <w:autoSpaceDN w:val="0"/>
      <w:adjustRightInd w:val="0"/>
      <w:spacing w:after="0" w:line="240" w:lineRule="auto"/>
      <w:jc w:val="right"/>
      <w:outlineLvl w:val="4"/>
      <w:rPr>
        <w:rFonts w:ascii="Century Gothic" w:hAnsi="Century Gothic" w:cs="ChurchwardLorinaLight-Regular"/>
        <w:sz w:val="14"/>
        <w:szCs w:val="14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546819" wp14:editId="2C2A6FFC">
              <wp:simplePos x="0" y="0"/>
              <wp:positionH relativeFrom="column">
                <wp:posOffset>5003165</wp:posOffset>
              </wp:positionH>
              <wp:positionV relativeFrom="paragraph">
                <wp:posOffset>-107950</wp:posOffset>
              </wp:positionV>
              <wp:extent cx="67945" cy="603885"/>
              <wp:effectExtent l="0" t="1270" r="0" b="0"/>
              <wp:wrapNone/>
              <wp:docPr id="7" name="Rectangle : coins arrondi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5400000">
                        <a:off x="0" y="0"/>
                        <a:ext cx="67945" cy="603885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4D6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lIns="129598" tIns="64799" rIns="129598" bIns="64799"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oundrect w14:anchorId="7CDE1392" id="Rectangle : coins arrondis 6" o:spid="_x0000_s1026" style="position:absolute;margin-left:393.95pt;margin-top:-8.5pt;width:5.35pt;height:47.5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" fillcolor="#c4d600" stroked="f" strokeweight="2pt">
              <v:path arrowok="t"/>
              <v:textbox inset="3.59994mm,1.79997mm,3.59994mm,1.79997mm"/>
            </v:roundrect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 wp14:anchorId="7316D569" wp14:editId="4E060632">
          <wp:simplePos x="0" y="0"/>
          <wp:positionH relativeFrom="column">
            <wp:posOffset>-240030</wp:posOffset>
          </wp:positionH>
          <wp:positionV relativeFrom="paragraph">
            <wp:posOffset>49530</wp:posOffset>
          </wp:positionV>
          <wp:extent cx="750570" cy="48196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583B04" w14:textId="77777777" w:rsidR="007A2E2E" w:rsidRPr="003679E1" w:rsidRDefault="007A2E2E" w:rsidP="004D3221">
    <w:pPr>
      <w:autoSpaceDE w:val="0"/>
      <w:autoSpaceDN w:val="0"/>
      <w:adjustRightInd w:val="0"/>
      <w:spacing w:after="0" w:line="240" w:lineRule="auto"/>
      <w:jc w:val="right"/>
      <w:outlineLvl w:val="4"/>
      <w:rPr>
        <w:rFonts w:ascii="Century Gothic" w:hAnsi="Century Gothic" w:cs="ChurchwardLorinaLight-Regular"/>
        <w:sz w:val="4"/>
        <w:szCs w:val="4"/>
      </w:rPr>
    </w:pPr>
  </w:p>
  <w:p w14:paraId="58DCE98F" w14:textId="77777777" w:rsidR="007A2E2E" w:rsidRDefault="007A2E2E" w:rsidP="004D3221">
    <w:pPr>
      <w:autoSpaceDE w:val="0"/>
      <w:autoSpaceDN w:val="0"/>
      <w:adjustRightInd w:val="0"/>
      <w:spacing w:after="0" w:line="240" w:lineRule="auto"/>
      <w:jc w:val="right"/>
      <w:rPr>
        <w:rFonts w:ascii="Century Gothic" w:hAnsi="Century Gothic" w:cs="ChurchwardLorinaLight-Regular"/>
        <w:b/>
        <w:color w:val="162056"/>
        <w:sz w:val="14"/>
        <w:szCs w:val="14"/>
      </w:rPr>
    </w:pPr>
  </w:p>
  <w:p w14:paraId="2DF8FC60" w14:textId="77777777" w:rsidR="007A2E2E" w:rsidRDefault="000C6DF6" w:rsidP="004D3221">
    <w:pPr>
      <w:autoSpaceDE w:val="0"/>
      <w:autoSpaceDN w:val="0"/>
      <w:adjustRightInd w:val="0"/>
      <w:spacing w:after="0" w:line="240" w:lineRule="auto"/>
      <w:jc w:val="right"/>
      <w:rPr>
        <w:rFonts w:ascii="Century Gothic" w:hAnsi="Century Gothic" w:cs="ChurchwardLorinaLight-Regular"/>
        <w:b/>
        <w:color w:val="162056"/>
        <w:sz w:val="14"/>
        <w:szCs w:val="14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28791D" wp14:editId="23BB3C48">
              <wp:simplePos x="0" y="0"/>
              <wp:positionH relativeFrom="column">
                <wp:posOffset>4530090</wp:posOffset>
              </wp:positionH>
              <wp:positionV relativeFrom="paragraph">
                <wp:posOffset>18415</wp:posOffset>
              </wp:positionV>
              <wp:extent cx="955040" cy="19748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45B77" w14:textId="77777777" w:rsidR="007A2E2E" w:rsidRDefault="007A2E2E" w:rsidP="004D3221">
                          <w:r>
                            <w:rPr>
                              <w:rFonts w:ascii="Century Gothic" w:hAnsi="Century Gothic" w:cs="ChurchwardLorinaLight-Regular"/>
                              <w:b/>
                              <w:color w:val="162056"/>
                              <w:sz w:val="14"/>
                              <w:szCs w:val="14"/>
                            </w:rPr>
                            <w:t>ticketlog</w:t>
                          </w:r>
                          <w:r w:rsidRPr="003679E1">
                            <w:rPr>
                              <w:rFonts w:ascii="Century Gothic" w:hAnsi="Century Gothic" w:cs="ChurchwardLorinaLight-Regular"/>
                              <w:b/>
                              <w:color w:val="162056"/>
                              <w:sz w:val="14"/>
                              <w:szCs w:val="14"/>
                            </w:rPr>
                            <w:t>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5828791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56.7pt;margin-top:1.45pt;width:75.2pt;height:1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" filled="f" stroked="f">
              <v:textbox>
                <w:txbxContent>
                  <w:p w14:paraId="61045B77" w14:textId="77777777" w:rsidR="007A2E2E" w:rsidRDefault="007A2E2E" w:rsidP="004D3221">
                    <w:r>
                      <w:rPr>
                        <w:rFonts w:ascii="Century Gothic" w:hAnsi="Century Gothic" w:cs="ChurchwardLorinaLight-Regular"/>
                        <w:b/>
                        <w:color w:val="162056"/>
                        <w:sz w:val="14"/>
                        <w:szCs w:val="14"/>
                      </w:rPr>
                      <w:t>ticketlog</w:t>
                    </w:r>
                    <w:r w:rsidRPr="003679E1">
                      <w:rPr>
                        <w:rFonts w:ascii="Century Gothic" w:hAnsi="Century Gothic" w:cs="ChurchwardLorinaLight-Regular"/>
                        <w:b/>
                        <w:color w:val="162056"/>
                        <w:sz w:val="14"/>
                        <w:szCs w:val="14"/>
                      </w:rPr>
                      <w:t>.com.br</w:t>
                    </w:r>
                  </w:p>
                </w:txbxContent>
              </v:textbox>
            </v:shape>
          </w:pict>
        </mc:Fallback>
      </mc:AlternateContent>
    </w:r>
  </w:p>
  <w:p w14:paraId="43F6B828" w14:textId="77777777" w:rsidR="007A2E2E" w:rsidRPr="00EE470D" w:rsidRDefault="007A2E2E" w:rsidP="004D3221">
    <w:pPr>
      <w:autoSpaceDE w:val="0"/>
      <w:autoSpaceDN w:val="0"/>
      <w:adjustRightInd w:val="0"/>
      <w:spacing w:after="0" w:line="240" w:lineRule="auto"/>
      <w:jc w:val="right"/>
      <w:rPr>
        <w:rFonts w:ascii="Century Gothic" w:hAnsi="Century Gothic" w:cs="ChurchwardLorinaLight-Regular"/>
        <w:b/>
        <w:color w:val="162056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FCA3D" w14:textId="77777777" w:rsidR="00AE32F4" w:rsidRDefault="00AE32F4" w:rsidP="00451DB3">
      <w:pPr>
        <w:spacing w:after="0" w:line="240" w:lineRule="auto"/>
      </w:pPr>
      <w:r>
        <w:separator/>
      </w:r>
    </w:p>
  </w:footnote>
  <w:footnote w:type="continuationSeparator" w:id="0">
    <w:p w14:paraId="6E0B5C9B" w14:textId="77777777" w:rsidR="00AE32F4" w:rsidRDefault="00AE32F4" w:rsidP="00451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99430" w14:textId="7273060B" w:rsidR="00F173BF" w:rsidRDefault="00F173BF">
    <w:pPr>
      <w:pStyle w:val="Cabealho"/>
    </w:pPr>
    <w:r>
      <w:rPr>
        <w:noProof/>
        <w:lang w:eastAsia="pt-BR"/>
      </w:rPr>
      <w:drawing>
        <wp:inline distT="0" distB="0" distL="0" distR="0" wp14:anchorId="3B8A9943" wp14:editId="4F268491">
          <wp:extent cx="867018" cy="942975"/>
          <wp:effectExtent l="0" t="0" r="9525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cket Lo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067" cy="948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3EAE90" w14:textId="77777777" w:rsidR="00F173BF" w:rsidRDefault="00F173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041A"/>
    <w:multiLevelType w:val="hybridMultilevel"/>
    <w:tmpl w:val="046AC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75FD2"/>
    <w:multiLevelType w:val="hybridMultilevel"/>
    <w:tmpl w:val="8A241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803D6"/>
    <w:multiLevelType w:val="hybridMultilevel"/>
    <w:tmpl w:val="A4AAAC0E"/>
    <w:lvl w:ilvl="0" w:tplc="5E8EC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F4DF6"/>
    <w:multiLevelType w:val="hybridMultilevel"/>
    <w:tmpl w:val="59F0A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920C3"/>
    <w:multiLevelType w:val="hybridMultilevel"/>
    <w:tmpl w:val="117657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C8264D"/>
    <w:multiLevelType w:val="hybridMultilevel"/>
    <w:tmpl w:val="193A4F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274E82"/>
    <w:multiLevelType w:val="hybridMultilevel"/>
    <w:tmpl w:val="1D7EDE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FC"/>
    <w:rsid w:val="0000364F"/>
    <w:rsid w:val="00007118"/>
    <w:rsid w:val="00010729"/>
    <w:rsid w:val="00011EA5"/>
    <w:rsid w:val="0001747F"/>
    <w:rsid w:val="00021C8F"/>
    <w:rsid w:val="00023AD2"/>
    <w:rsid w:val="00030252"/>
    <w:rsid w:val="00030DCC"/>
    <w:rsid w:val="000444EE"/>
    <w:rsid w:val="0004621A"/>
    <w:rsid w:val="00061033"/>
    <w:rsid w:val="000613BF"/>
    <w:rsid w:val="00067E86"/>
    <w:rsid w:val="00072551"/>
    <w:rsid w:val="0007467C"/>
    <w:rsid w:val="00075AFA"/>
    <w:rsid w:val="000777B9"/>
    <w:rsid w:val="000A7CF1"/>
    <w:rsid w:val="000B50B1"/>
    <w:rsid w:val="000C055E"/>
    <w:rsid w:val="000C0B6C"/>
    <w:rsid w:val="000C6DF6"/>
    <w:rsid w:val="000C7889"/>
    <w:rsid w:val="000C7C0D"/>
    <w:rsid w:val="000D7996"/>
    <w:rsid w:val="000F233E"/>
    <w:rsid w:val="00104EF4"/>
    <w:rsid w:val="001071C1"/>
    <w:rsid w:val="0011395D"/>
    <w:rsid w:val="00117545"/>
    <w:rsid w:val="00124FC4"/>
    <w:rsid w:val="001250FC"/>
    <w:rsid w:val="00143357"/>
    <w:rsid w:val="00145405"/>
    <w:rsid w:val="00151730"/>
    <w:rsid w:val="001605DF"/>
    <w:rsid w:val="001649CC"/>
    <w:rsid w:val="001756E6"/>
    <w:rsid w:val="00175734"/>
    <w:rsid w:val="00175B20"/>
    <w:rsid w:val="001A524C"/>
    <w:rsid w:val="001A5310"/>
    <w:rsid w:val="001B14C8"/>
    <w:rsid w:val="001B464C"/>
    <w:rsid w:val="001B7919"/>
    <w:rsid w:val="001C0DDC"/>
    <w:rsid w:val="001C1299"/>
    <w:rsid w:val="001E5B3B"/>
    <w:rsid w:val="001F4F58"/>
    <w:rsid w:val="001F67F3"/>
    <w:rsid w:val="00203292"/>
    <w:rsid w:val="00204790"/>
    <w:rsid w:val="00215F6D"/>
    <w:rsid w:val="00216B35"/>
    <w:rsid w:val="00230EFC"/>
    <w:rsid w:val="00241E84"/>
    <w:rsid w:val="00247E58"/>
    <w:rsid w:val="002524DA"/>
    <w:rsid w:val="002562B4"/>
    <w:rsid w:val="00257C7F"/>
    <w:rsid w:val="00260AB9"/>
    <w:rsid w:val="00266536"/>
    <w:rsid w:val="002717BF"/>
    <w:rsid w:val="00281E58"/>
    <w:rsid w:val="002928E1"/>
    <w:rsid w:val="00296F82"/>
    <w:rsid w:val="002A1799"/>
    <w:rsid w:val="002A3EC9"/>
    <w:rsid w:val="002B3D54"/>
    <w:rsid w:val="002C3742"/>
    <w:rsid w:val="002C4384"/>
    <w:rsid w:val="002C582F"/>
    <w:rsid w:val="002C6225"/>
    <w:rsid w:val="002E2A1B"/>
    <w:rsid w:val="002E642D"/>
    <w:rsid w:val="002F376C"/>
    <w:rsid w:val="002F4ABB"/>
    <w:rsid w:val="002F7D7F"/>
    <w:rsid w:val="00300A5F"/>
    <w:rsid w:val="003026E4"/>
    <w:rsid w:val="00312819"/>
    <w:rsid w:val="003128B2"/>
    <w:rsid w:val="0031721B"/>
    <w:rsid w:val="003230B2"/>
    <w:rsid w:val="00334616"/>
    <w:rsid w:val="003443C0"/>
    <w:rsid w:val="00347E90"/>
    <w:rsid w:val="0035437D"/>
    <w:rsid w:val="003547C5"/>
    <w:rsid w:val="00377082"/>
    <w:rsid w:val="003774BC"/>
    <w:rsid w:val="00386054"/>
    <w:rsid w:val="00387971"/>
    <w:rsid w:val="00395546"/>
    <w:rsid w:val="003973A4"/>
    <w:rsid w:val="003A1E93"/>
    <w:rsid w:val="003A6914"/>
    <w:rsid w:val="003C0643"/>
    <w:rsid w:val="003D6689"/>
    <w:rsid w:val="003F141A"/>
    <w:rsid w:val="003F1C06"/>
    <w:rsid w:val="003F2B41"/>
    <w:rsid w:val="003F68B5"/>
    <w:rsid w:val="003F7338"/>
    <w:rsid w:val="00404D66"/>
    <w:rsid w:val="00414934"/>
    <w:rsid w:val="00416D31"/>
    <w:rsid w:val="00420D94"/>
    <w:rsid w:val="004218AE"/>
    <w:rsid w:val="00422DFC"/>
    <w:rsid w:val="00422F0E"/>
    <w:rsid w:val="004376B5"/>
    <w:rsid w:val="00450A0A"/>
    <w:rsid w:val="00451DB3"/>
    <w:rsid w:val="00453325"/>
    <w:rsid w:val="00457B78"/>
    <w:rsid w:val="00460609"/>
    <w:rsid w:val="00460D03"/>
    <w:rsid w:val="00463B40"/>
    <w:rsid w:val="00464304"/>
    <w:rsid w:val="004704DC"/>
    <w:rsid w:val="00481137"/>
    <w:rsid w:val="00482DD9"/>
    <w:rsid w:val="00486E26"/>
    <w:rsid w:val="00491696"/>
    <w:rsid w:val="00495047"/>
    <w:rsid w:val="004A3BCB"/>
    <w:rsid w:val="004B4AF2"/>
    <w:rsid w:val="004C2421"/>
    <w:rsid w:val="004D02E7"/>
    <w:rsid w:val="004D3221"/>
    <w:rsid w:val="004D70B1"/>
    <w:rsid w:val="004F49C2"/>
    <w:rsid w:val="00503F7C"/>
    <w:rsid w:val="005064B5"/>
    <w:rsid w:val="00507EBE"/>
    <w:rsid w:val="0051233F"/>
    <w:rsid w:val="0052269F"/>
    <w:rsid w:val="00525162"/>
    <w:rsid w:val="005262C3"/>
    <w:rsid w:val="00534F84"/>
    <w:rsid w:val="005408E1"/>
    <w:rsid w:val="00542AD3"/>
    <w:rsid w:val="00547F5B"/>
    <w:rsid w:val="0055205F"/>
    <w:rsid w:val="00552712"/>
    <w:rsid w:val="005703A2"/>
    <w:rsid w:val="00582235"/>
    <w:rsid w:val="00583050"/>
    <w:rsid w:val="00594714"/>
    <w:rsid w:val="0059546C"/>
    <w:rsid w:val="00597EAB"/>
    <w:rsid w:val="005D1040"/>
    <w:rsid w:val="005D49A3"/>
    <w:rsid w:val="005E0A62"/>
    <w:rsid w:val="005E1122"/>
    <w:rsid w:val="005F252F"/>
    <w:rsid w:val="0060783F"/>
    <w:rsid w:val="00610831"/>
    <w:rsid w:val="006322D2"/>
    <w:rsid w:val="006412AD"/>
    <w:rsid w:val="00643D40"/>
    <w:rsid w:val="00647040"/>
    <w:rsid w:val="006471E0"/>
    <w:rsid w:val="00656C20"/>
    <w:rsid w:val="00657848"/>
    <w:rsid w:val="00657CF7"/>
    <w:rsid w:val="00674CFE"/>
    <w:rsid w:val="006766BA"/>
    <w:rsid w:val="00684763"/>
    <w:rsid w:val="00694A26"/>
    <w:rsid w:val="0069610B"/>
    <w:rsid w:val="00696633"/>
    <w:rsid w:val="006D753B"/>
    <w:rsid w:val="006E1FEB"/>
    <w:rsid w:val="006E58FA"/>
    <w:rsid w:val="006E691B"/>
    <w:rsid w:val="006E6A4C"/>
    <w:rsid w:val="006F0CDD"/>
    <w:rsid w:val="006F4597"/>
    <w:rsid w:val="00700C69"/>
    <w:rsid w:val="00705D1F"/>
    <w:rsid w:val="00732204"/>
    <w:rsid w:val="00740AA0"/>
    <w:rsid w:val="007410EA"/>
    <w:rsid w:val="007545A2"/>
    <w:rsid w:val="00760C9E"/>
    <w:rsid w:val="0076256D"/>
    <w:rsid w:val="00763451"/>
    <w:rsid w:val="0077536B"/>
    <w:rsid w:val="00776076"/>
    <w:rsid w:val="00781E5E"/>
    <w:rsid w:val="0078270F"/>
    <w:rsid w:val="00783F50"/>
    <w:rsid w:val="007923B9"/>
    <w:rsid w:val="007A1C49"/>
    <w:rsid w:val="007A2E2E"/>
    <w:rsid w:val="007B1491"/>
    <w:rsid w:val="007B2495"/>
    <w:rsid w:val="007C17E2"/>
    <w:rsid w:val="007C61D4"/>
    <w:rsid w:val="007D4F38"/>
    <w:rsid w:val="007D6C35"/>
    <w:rsid w:val="007E1330"/>
    <w:rsid w:val="007E2579"/>
    <w:rsid w:val="00800878"/>
    <w:rsid w:val="00803AC8"/>
    <w:rsid w:val="00804327"/>
    <w:rsid w:val="008168F5"/>
    <w:rsid w:val="00820351"/>
    <w:rsid w:val="00824A47"/>
    <w:rsid w:val="00843680"/>
    <w:rsid w:val="00863C45"/>
    <w:rsid w:val="00866667"/>
    <w:rsid w:val="0087167A"/>
    <w:rsid w:val="00876221"/>
    <w:rsid w:val="00883C6C"/>
    <w:rsid w:val="008941EC"/>
    <w:rsid w:val="00897418"/>
    <w:rsid w:val="008A0020"/>
    <w:rsid w:val="008A7532"/>
    <w:rsid w:val="008C0628"/>
    <w:rsid w:val="008C2649"/>
    <w:rsid w:val="008C4771"/>
    <w:rsid w:val="008C4DB8"/>
    <w:rsid w:val="008D7028"/>
    <w:rsid w:val="008D7DA2"/>
    <w:rsid w:val="008E56B9"/>
    <w:rsid w:val="008F70B4"/>
    <w:rsid w:val="00901D62"/>
    <w:rsid w:val="009029CC"/>
    <w:rsid w:val="00910F68"/>
    <w:rsid w:val="00914EA2"/>
    <w:rsid w:val="009169AC"/>
    <w:rsid w:val="00923C35"/>
    <w:rsid w:val="00924233"/>
    <w:rsid w:val="00927579"/>
    <w:rsid w:val="009344C3"/>
    <w:rsid w:val="00935012"/>
    <w:rsid w:val="00937FB8"/>
    <w:rsid w:val="009451AB"/>
    <w:rsid w:val="009622AD"/>
    <w:rsid w:val="00963C23"/>
    <w:rsid w:val="00980020"/>
    <w:rsid w:val="00993FEE"/>
    <w:rsid w:val="009976EC"/>
    <w:rsid w:val="009A05FC"/>
    <w:rsid w:val="009A62F7"/>
    <w:rsid w:val="009C01C2"/>
    <w:rsid w:val="009C461C"/>
    <w:rsid w:val="009C5CBD"/>
    <w:rsid w:val="009C649E"/>
    <w:rsid w:val="009C6EC0"/>
    <w:rsid w:val="009C7E8B"/>
    <w:rsid w:val="009D0C5E"/>
    <w:rsid w:val="009D2D65"/>
    <w:rsid w:val="009E10F9"/>
    <w:rsid w:val="00A0740A"/>
    <w:rsid w:val="00A105A6"/>
    <w:rsid w:val="00A14459"/>
    <w:rsid w:val="00A27A7C"/>
    <w:rsid w:val="00A34BF9"/>
    <w:rsid w:val="00A40F0B"/>
    <w:rsid w:val="00A50346"/>
    <w:rsid w:val="00A60ACF"/>
    <w:rsid w:val="00A63895"/>
    <w:rsid w:val="00A670AA"/>
    <w:rsid w:val="00A71D15"/>
    <w:rsid w:val="00A76817"/>
    <w:rsid w:val="00A76EA1"/>
    <w:rsid w:val="00A82117"/>
    <w:rsid w:val="00A867D2"/>
    <w:rsid w:val="00A92B68"/>
    <w:rsid w:val="00AA438F"/>
    <w:rsid w:val="00AA5D44"/>
    <w:rsid w:val="00AA5E49"/>
    <w:rsid w:val="00AA6F73"/>
    <w:rsid w:val="00AB7E22"/>
    <w:rsid w:val="00AC34C0"/>
    <w:rsid w:val="00AC37AD"/>
    <w:rsid w:val="00AD09F1"/>
    <w:rsid w:val="00AD26CD"/>
    <w:rsid w:val="00AD2D78"/>
    <w:rsid w:val="00AD442E"/>
    <w:rsid w:val="00AE2EC4"/>
    <w:rsid w:val="00AE32F4"/>
    <w:rsid w:val="00AE4FCF"/>
    <w:rsid w:val="00AE5E59"/>
    <w:rsid w:val="00AF0E02"/>
    <w:rsid w:val="00AF6263"/>
    <w:rsid w:val="00B01B8C"/>
    <w:rsid w:val="00B01E02"/>
    <w:rsid w:val="00B01F69"/>
    <w:rsid w:val="00B10DA4"/>
    <w:rsid w:val="00B146FB"/>
    <w:rsid w:val="00B3260D"/>
    <w:rsid w:val="00B329F6"/>
    <w:rsid w:val="00B33262"/>
    <w:rsid w:val="00B436CB"/>
    <w:rsid w:val="00B43C01"/>
    <w:rsid w:val="00B453BB"/>
    <w:rsid w:val="00B53331"/>
    <w:rsid w:val="00B55F7C"/>
    <w:rsid w:val="00B56F7B"/>
    <w:rsid w:val="00B604EF"/>
    <w:rsid w:val="00B655B9"/>
    <w:rsid w:val="00B82684"/>
    <w:rsid w:val="00B84122"/>
    <w:rsid w:val="00B86A8F"/>
    <w:rsid w:val="00BA2F2E"/>
    <w:rsid w:val="00BB02E9"/>
    <w:rsid w:val="00BC05F6"/>
    <w:rsid w:val="00BC3567"/>
    <w:rsid w:val="00BD59CE"/>
    <w:rsid w:val="00BD7C36"/>
    <w:rsid w:val="00BE0984"/>
    <w:rsid w:val="00BE7B8C"/>
    <w:rsid w:val="00BF2002"/>
    <w:rsid w:val="00C10BC9"/>
    <w:rsid w:val="00C153AA"/>
    <w:rsid w:val="00C21ABA"/>
    <w:rsid w:val="00C24C1F"/>
    <w:rsid w:val="00C250BE"/>
    <w:rsid w:val="00C26658"/>
    <w:rsid w:val="00C33255"/>
    <w:rsid w:val="00C3735F"/>
    <w:rsid w:val="00C40C9A"/>
    <w:rsid w:val="00C44067"/>
    <w:rsid w:val="00C44E52"/>
    <w:rsid w:val="00C53755"/>
    <w:rsid w:val="00C560FA"/>
    <w:rsid w:val="00C6148F"/>
    <w:rsid w:val="00C7448B"/>
    <w:rsid w:val="00C8489C"/>
    <w:rsid w:val="00C90DFB"/>
    <w:rsid w:val="00C912EA"/>
    <w:rsid w:val="00C919A0"/>
    <w:rsid w:val="00C92205"/>
    <w:rsid w:val="00C926D9"/>
    <w:rsid w:val="00CA0937"/>
    <w:rsid w:val="00CA6633"/>
    <w:rsid w:val="00CC5A11"/>
    <w:rsid w:val="00CD695C"/>
    <w:rsid w:val="00CD7A4C"/>
    <w:rsid w:val="00CE655F"/>
    <w:rsid w:val="00CF2B16"/>
    <w:rsid w:val="00CF5DB6"/>
    <w:rsid w:val="00CF7A7A"/>
    <w:rsid w:val="00CF7C2E"/>
    <w:rsid w:val="00CF7F3A"/>
    <w:rsid w:val="00D124EF"/>
    <w:rsid w:val="00D13A4D"/>
    <w:rsid w:val="00D13D8D"/>
    <w:rsid w:val="00D175E3"/>
    <w:rsid w:val="00D540D3"/>
    <w:rsid w:val="00D54ED1"/>
    <w:rsid w:val="00D63365"/>
    <w:rsid w:val="00D65B34"/>
    <w:rsid w:val="00D7692F"/>
    <w:rsid w:val="00D81BE8"/>
    <w:rsid w:val="00D8724B"/>
    <w:rsid w:val="00D87297"/>
    <w:rsid w:val="00D90AEE"/>
    <w:rsid w:val="00D93CA3"/>
    <w:rsid w:val="00D945D3"/>
    <w:rsid w:val="00D96ACD"/>
    <w:rsid w:val="00DA0001"/>
    <w:rsid w:val="00DA4449"/>
    <w:rsid w:val="00DB0267"/>
    <w:rsid w:val="00DB7365"/>
    <w:rsid w:val="00DB7D2F"/>
    <w:rsid w:val="00DC31B7"/>
    <w:rsid w:val="00DC349D"/>
    <w:rsid w:val="00DE719B"/>
    <w:rsid w:val="00DF3428"/>
    <w:rsid w:val="00DF3FB9"/>
    <w:rsid w:val="00E051D5"/>
    <w:rsid w:val="00E17767"/>
    <w:rsid w:val="00E33B55"/>
    <w:rsid w:val="00E42F08"/>
    <w:rsid w:val="00E47956"/>
    <w:rsid w:val="00E5093E"/>
    <w:rsid w:val="00E54A42"/>
    <w:rsid w:val="00E60430"/>
    <w:rsid w:val="00E64616"/>
    <w:rsid w:val="00E6746A"/>
    <w:rsid w:val="00E71702"/>
    <w:rsid w:val="00E75606"/>
    <w:rsid w:val="00E864E1"/>
    <w:rsid w:val="00E86E2B"/>
    <w:rsid w:val="00E91E97"/>
    <w:rsid w:val="00E93637"/>
    <w:rsid w:val="00E96A43"/>
    <w:rsid w:val="00EB388A"/>
    <w:rsid w:val="00EB4880"/>
    <w:rsid w:val="00EB5D2C"/>
    <w:rsid w:val="00EB782E"/>
    <w:rsid w:val="00EB7CB7"/>
    <w:rsid w:val="00EC3743"/>
    <w:rsid w:val="00EC6EDD"/>
    <w:rsid w:val="00ED6100"/>
    <w:rsid w:val="00EE310C"/>
    <w:rsid w:val="00EE470D"/>
    <w:rsid w:val="00EE55CE"/>
    <w:rsid w:val="00EF25D9"/>
    <w:rsid w:val="00EF693B"/>
    <w:rsid w:val="00F01F76"/>
    <w:rsid w:val="00F07CB6"/>
    <w:rsid w:val="00F10F85"/>
    <w:rsid w:val="00F12A62"/>
    <w:rsid w:val="00F1560D"/>
    <w:rsid w:val="00F173BF"/>
    <w:rsid w:val="00F43543"/>
    <w:rsid w:val="00F5597E"/>
    <w:rsid w:val="00F55ADE"/>
    <w:rsid w:val="00F76ECD"/>
    <w:rsid w:val="00F80C69"/>
    <w:rsid w:val="00F9521D"/>
    <w:rsid w:val="00FA2A03"/>
    <w:rsid w:val="00FA70B3"/>
    <w:rsid w:val="00FB2F4D"/>
    <w:rsid w:val="00FB4E14"/>
    <w:rsid w:val="00FC2657"/>
    <w:rsid w:val="00FE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3FB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1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1DB3"/>
  </w:style>
  <w:style w:type="paragraph" w:styleId="Rodap">
    <w:name w:val="footer"/>
    <w:basedOn w:val="Normal"/>
    <w:link w:val="RodapChar"/>
    <w:uiPriority w:val="99"/>
    <w:unhideWhenUsed/>
    <w:rsid w:val="00451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1DB3"/>
  </w:style>
  <w:style w:type="paragraph" w:styleId="Textodebalo">
    <w:name w:val="Balloon Text"/>
    <w:basedOn w:val="Normal"/>
    <w:link w:val="TextodebaloChar"/>
    <w:uiPriority w:val="99"/>
    <w:semiHidden/>
    <w:unhideWhenUsed/>
    <w:rsid w:val="0045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51DB3"/>
    <w:rPr>
      <w:rFonts w:ascii="Tahoma" w:hAnsi="Tahoma" w:cs="Tahoma"/>
      <w:sz w:val="16"/>
      <w:szCs w:val="16"/>
    </w:rPr>
  </w:style>
  <w:style w:type="paragraph" w:customStyle="1" w:styleId="Titleofthedocument">
    <w:name w:val="Title of the document"/>
    <w:basedOn w:val="Normal"/>
    <w:qFormat/>
    <w:rsid w:val="00AE4FCF"/>
    <w:pPr>
      <w:spacing w:after="0" w:line="400" w:lineRule="exact"/>
      <w:jc w:val="right"/>
    </w:pPr>
    <w:rPr>
      <w:rFonts w:ascii="Arial" w:eastAsia="Times New Roman" w:hAnsi="Arial"/>
      <w:b/>
      <w:color w:val="766A62"/>
      <w:sz w:val="32"/>
      <w:szCs w:val="20"/>
      <w:lang w:val="fr-FR" w:eastAsia="fr-FR"/>
    </w:rPr>
  </w:style>
  <w:style w:type="paragraph" w:styleId="Corpodetexto3">
    <w:name w:val="Body Text 3"/>
    <w:basedOn w:val="Normal"/>
    <w:link w:val="Corpodetexto3Char"/>
    <w:uiPriority w:val="99"/>
    <w:unhideWhenUsed/>
    <w:rsid w:val="009A62F7"/>
    <w:pPr>
      <w:spacing w:after="120" w:line="260" w:lineRule="atLeast"/>
    </w:pPr>
    <w:rPr>
      <w:rFonts w:ascii="Arial" w:eastAsia="Times New Roman" w:hAnsi="Arial"/>
      <w:color w:val="000000"/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9A62F7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175B2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75B20"/>
  </w:style>
  <w:style w:type="character" w:styleId="Hyperlink">
    <w:name w:val="Hyperlink"/>
    <w:qFormat/>
    <w:rsid w:val="00175B20"/>
    <w:rPr>
      <w:color w:val="DC291A"/>
    </w:rPr>
  </w:style>
  <w:style w:type="paragraph" w:customStyle="1" w:styleId="Text">
    <w:name w:val="Text"/>
    <w:basedOn w:val="Normal"/>
    <w:link w:val="TextCar"/>
    <w:qFormat/>
    <w:rsid w:val="00175B20"/>
    <w:pPr>
      <w:spacing w:before="120" w:after="0" w:line="260" w:lineRule="atLeast"/>
      <w:jc w:val="both"/>
    </w:pPr>
    <w:rPr>
      <w:rFonts w:ascii="Arial" w:eastAsia="Times New Roman" w:hAnsi="Arial"/>
      <w:color w:val="000000"/>
      <w:sz w:val="20"/>
      <w:szCs w:val="20"/>
      <w:lang w:val="fr-FR" w:eastAsia="fr-FR"/>
    </w:rPr>
  </w:style>
  <w:style w:type="paragraph" w:customStyle="1" w:styleId="Body">
    <w:name w:val="Body"/>
    <w:rsid w:val="00175B2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extCar">
    <w:name w:val="Text Car"/>
    <w:link w:val="Text"/>
    <w:rsid w:val="00175B20"/>
    <w:rPr>
      <w:rFonts w:ascii="Arial" w:eastAsia="Times New Roman" w:hAnsi="Arial" w:cs="Times New Roman"/>
      <w:color w:val="000000"/>
      <w:sz w:val="20"/>
      <w:szCs w:val="20"/>
      <w:lang w:val="fr-FR" w:eastAsia="fr-FR"/>
    </w:rPr>
  </w:style>
  <w:style w:type="paragraph" w:styleId="PargrafodaLista">
    <w:name w:val="List Paragraph"/>
    <w:basedOn w:val="Normal"/>
    <w:link w:val="PargrafodaListaChar"/>
    <w:uiPriority w:val="34"/>
    <w:qFormat/>
    <w:rsid w:val="00175B20"/>
    <w:pPr>
      <w:spacing w:after="0" w:line="240" w:lineRule="auto"/>
      <w:ind w:left="720"/>
    </w:pPr>
    <w:rPr>
      <w:rFonts w:cs="Calibri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175B20"/>
    <w:rPr>
      <w:rFonts w:ascii="Calibri" w:eastAsia="Calibri" w:hAnsi="Calibri" w:cs="Calibri"/>
      <w:lang w:eastAsia="pt-BR"/>
    </w:rPr>
  </w:style>
  <w:style w:type="character" w:styleId="Refdecomentrio">
    <w:name w:val="annotation reference"/>
    <w:uiPriority w:val="99"/>
    <w:semiHidden/>
    <w:unhideWhenUsed/>
    <w:rsid w:val="003F1C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1C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F1C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1C0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F1C0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AE2EC4"/>
    <w:rPr>
      <w:sz w:val="22"/>
      <w:szCs w:val="22"/>
      <w:lang w:eastAsia="en-US"/>
    </w:rPr>
  </w:style>
  <w:style w:type="character" w:styleId="Forte">
    <w:name w:val="Strong"/>
    <w:uiPriority w:val="22"/>
    <w:qFormat/>
    <w:rsid w:val="00260A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7767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7923B9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13A4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1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1DB3"/>
  </w:style>
  <w:style w:type="paragraph" w:styleId="Rodap">
    <w:name w:val="footer"/>
    <w:basedOn w:val="Normal"/>
    <w:link w:val="RodapChar"/>
    <w:uiPriority w:val="99"/>
    <w:unhideWhenUsed/>
    <w:rsid w:val="00451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1DB3"/>
  </w:style>
  <w:style w:type="paragraph" w:styleId="Textodebalo">
    <w:name w:val="Balloon Text"/>
    <w:basedOn w:val="Normal"/>
    <w:link w:val="TextodebaloChar"/>
    <w:uiPriority w:val="99"/>
    <w:semiHidden/>
    <w:unhideWhenUsed/>
    <w:rsid w:val="0045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51DB3"/>
    <w:rPr>
      <w:rFonts w:ascii="Tahoma" w:hAnsi="Tahoma" w:cs="Tahoma"/>
      <w:sz w:val="16"/>
      <w:szCs w:val="16"/>
    </w:rPr>
  </w:style>
  <w:style w:type="paragraph" w:customStyle="1" w:styleId="Titleofthedocument">
    <w:name w:val="Title of the document"/>
    <w:basedOn w:val="Normal"/>
    <w:qFormat/>
    <w:rsid w:val="00AE4FCF"/>
    <w:pPr>
      <w:spacing w:after="0" w:line="400" w:lineRule="exact"/>
      <w:jc w:val="right"/>
    </w:pPr>
    <w:rPr>
      <w:rFonts w:ascii="Arial" w:eastAsia="Times New Roman" w:hAnsi="Arial"/>
      <w:b/>
      <w:color w:val="766A62"/>
      <w:sz w:val="32"/>
      <w:szCs w:val="20"/>
      <w:lang w:val="fr-FR" w:eastAsia="fr-FR"/>
    </w:rPr>
  </w:style>
  <w:style w:type="paragraph" w:styleId="Corpodetexto3">
    <w:name w:val="Body Text 3"/>
    <w:basedOn w:val="Normal"/>
    <w:link w:val="Corpodetexto3Char"/>
    <w:uiPriority w:val="99"/>
    <w:unhideWhenUsed/>
    <w:rsid w:val="009A62F7"/>
    <w:pPr>
      <w:spacing w:after="120" w:line="260" w:lineRule="atLeast"/>
    </w:pPr>
    <w:rPr>
      <w:rFonts w:ascii="Arial" w:eastAsia="Times New Roman" w:hAnsi="Arial"/>
      <w:color w:val="000000"/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9A62F7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175B2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75B20"/>
  </w:style>
  <w:style w:type="character" w:styleId="Hyperlink">
    <w:name w:val="Hyperlink"/>
    <w:qFormat/>
    <w:rsid w:val="00175B20"/>
    <w:rPr>
      <w:color w:val="DC291A"/>
    </w:rPr>
  </w:style>
  <w:style w:type="paragraph" w:customStyle="1" w:styleId="Text">
    <w:name w:val="Text"/>
    <w:basedOn w:val="Normal"/>
    <w:link w:val="TextCar"/>
    <w:qFormat/>
    <w:rsid w:val="00175B20"/>
    <w:pPr>
      <w:spacing w:before="120" w:after="0" w:line="260" w:lineRule="atLeast"/>
      <w:jc w:val="both"/>
    </w:pPr>
    <w:rPr>
      <w:rFonts w:ascii="Arial" w:eastAsia="Times New Roman" w:hAnsi="Arial"/>
      <w:color w:val="000000"/>
      <w:sz w:val="20"/>
      <w:szCs w:val="20"/>
      <w:lang w:val="fr-FR" w:eastAsia="fr-FR"/>
    </w:rPr>
  </w:style>
  <w:style w:type="paragraph" w:customStyle="1" w:styleId="Body">
    <w:name w:val="Body"/>
    <w:rsid w:val="00175B2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extCar">
    <w:name w:val="Text Car"/>
    <w:link w:val="Text"/>
    <w:rsid w:val="00175B20"/>
    <w:rPr>
      <w:rFonts w:ascii="Arial" w:eastAsia="Times New Roman" w:hAnsi="Arial" w:cs="Times New Roman"/>
      <w:color w:val="000000"/>
      <w:sz w:val="20"/>
      <w:szCs w:val="20"/>
      <w:lang w:val="fr-FR" w:eastAsia="fr-FR"/>
    </w:rPr>
  </w:style>
  <w:style w:type="paragraph" w:styleId="PargrafodaLista">
    <w:name w:val="List Paragraph"/>
    <w:basedOn w:val="Normal"/>
    <w:link w:val="PargrafodaListaChar"/>
    <w:uiPriority w:val="34"/>
    <w:qFormat/>
    <w:rsid w:val="00175B20"/>
    <w:pPr>
      <w:spacing w:after="0" w:line="240" w:lineRule="auto"/>
      <w:ind w:left="720"/>
    </w:pPr>
    <w:rPr>
      <w:rFonts w:cs="Calibri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175B20"/>
    <w:rPr>
      <w:rFonts w:ascii="Calibri" w:eastAsia="Calibri" w:hAnsi="Calibri" w:cs="Calibri"/>
      <w:lang w:eastAsia="pt-BR"/>
    </w:rPr>
  </w:style>
  <w:style w:type="character" w:styleId="Refdecomentrio">
    <w:name w:val="annotation reference"/>
    <w:uiPriority w:val="99"/>
    <w:semiHidden/>
    <w:unhideWhenUsed/>
    <w:rsid w:val="003F1C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1C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F1C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1C0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F1C0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AE2EC4"/>
    <w:rPr>
      <w:sz w:val="22"/>
      <w:szCs w:val="22"/>
      <w:lang w:eastAsia="en-US"/>
    </w:rPr>
  </w:style>
  <w:style w:type="character" w:styleId="Forte">
    <w:name w:val="Strong"/>
    <w:uiPriority w:val="22"/>
    <w:qFormat/>
    <w:rsid w:val="00260A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7767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7923B9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13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pmacomunicacao.com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enred@rpmacomunicacao.com.b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ABF77-5A97-4306-87D1-E7935820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Ticket</Company>
  <LinksUpToDate>false</LinksUpToDate>
  <CharactersWithSpaces>3999</CharactersWithSpaces>
  <SharedDoc>false</SharedDoc>
  <HLinks>
    <vt:vector size="12" baseType="variant"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http://www.rp1.com.br/</vt:lpwstr>
      </vt:variant>
      <vt:variant>
        <vt:lpwstr/>
      </vt:variant>
      <vt:variant>
        <vt:i4>5963898</vt:i4>
      </vt:variant>
      <vt:variant>
        <vt:i4>0</vt:i4>
      </vt:variant>
      <vt:variant>
        <vt:i4>0</vt:i4>
      </vt:variant>
      <vt:variant>
        <vt:i4>5</vt:i4>
      </vt:variant>
      <vt:variant>
        <vt:lpwstr>mailto:edenred@rp1.com.br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PADILHA Caroline</dc:creator>
  <cp:lastModifiedBy>Kelly Queiroz</cp:lastModifiedBy>
  <cp:revision>2</cp:revision>
  <dcterms:created xsi:type="dcterms:W3CDTF">2019-04-15T18:42:00Z</dcterms:created>
  <dcterms:modified xsi:type="dcterms:W3CDTF">2019-04-15T18:42:00Z</dcterms:modified>
</cp:coreProperties>
</file>